
<file path=[Content_Types].xml><?xml version="1.0" encoding="utf-8"?>
<Types xmlns="http://schemas.openxmlformats.org/package/2006/content-types">
  <Override PartName="/word/theme/themeOverride1.xml" ContentType="application/vnd.openxmlformats-officedocument.themeOverrid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8EC" w:rsidRPr="000D08EC" w:rsidRDefault="000D08EC" w:rsidP="000D08EC">
      <w:pPr>
        <w:spacing w:after="0" w:line="240" w:lineRule="auto"/>
        <w:jc w:val="both"/>
        <w:rPr>
          <w:rFonts w:ascii="Times New Roman" w:hAnsi="Times New Roman"/>
          <w:sz w:val="28"/>
          <w:szCs w:val="28"/>
        </w:rPr>
      </w:pPr>
      <w:r w:rsidRPr="000D08EC">
        <w:rPr>
          <w:rFonts w:ascii="Times New Roman" w:hAnsi="Times New Roman"/>
          <w:sz w:val="28"/>
          <w:szCs w:val="28"/>
        </w:rPr>
        <w:t>АНАЛИЗ  результатов</w:t>
      </w:r>
    </w:p>
    <w:p w:rsidR="000D08EC" w:rsidRPr="000D08EC" w:rsidRDefault="000D08EC" w:rsidP="000D08EC">
      <w:pPr>
        <w:spacing w:after="0" w:line="240" w:lineRule="auto"/>
        <w:jc w:val="both"/>
        <w:rPr>
          <w:rFonts w:ascii="Times New Roman" w:hAnsi="Times New Roman"/>
          <w:sz w:val="28"/>
          <w:szCs w:val="28"/>
        </w:rPr>
      </w:pPr>
      <w:r w:rsidRPr="000D08EC">
        <w:rPr>
          <w:rFonts w:ascii="Times New Roman" w:hAnsi="Times New Roman"/>
          <w:sz w:val="28"/>
          <w:szCs w:val="28"/>
        </w:rPr>
        <w:t>КДР история 11 класс  21.12.2018</w:t>
      </w:r>
    </w:p>
    <w:p w:rsidR="00E82A81" w:rsidRDefault="00E82A81" w:rsidP="00980FF6">
      <w:pPr>
        <w:spacing w:after="0" w:line="240" w:lineRule="auto"/>
        <w:jc w:val="both"/>
        <w:rPr>
          <w:rFonts w:ascii="Times New Roman" w:hAnsi="Times New Roman"/>
          <w:sz w:val="28"/>
          <w:szCs w:val="28"/>
        </w:rPr>
      </w:pPr>
    </w:p>
    <w:p w:rsidR="00980FF6" w:rsidRPr="00980FF6" w:rsidRDefault="00980FF6" w:rsidP="00980FF6">
      <w:pPr>
        <w:spacing w:after="0" w:line="240" w:lineRule="auto"/>
        <w:jc w:val="both"/>
        <w:rPr>
          <w:rFonts w:ascii="Times New Roman" w:hAnsi="Times New Roman"/>
          <w:b/>
          <w:sz w:val="28"/>
          <w:szCs w:val="28"/>
        </w:rPr>
      </w:pPr>
      <w:r w:rsidRPr="00980FF6">
        <w:rPr>
          <w:rFonts w:ascii="Times New Roman" w:hAnsi="Times New Roman"/>
          <w:b/>
          <w:sz w:val="28"/>
          <w:szCs w:val="28"/>
        </w:rPr>
        <w:t xml:space="preserve">1. Общая характеристика заданий и статистика результатов  </w:t>
      </w:r>
    </w:p>
    <w:p w:rsidR="00980FF6" w:rsidRDefault="00980FF6" w:rsidP="00980FF6">
      <w:pPr>
        <w:spacing w:after="0" w:line="240" w:lineRule="auto"/>
        <w:jc w:val="both"/>
        <w:rPr>
          <w:rFonts w:ascii="Times New Roman" w:hAnsi="Times New Roman"/>
          <w:sz w:val="28"/>
          <w:szCs w:val="28"/>
        </w:rPr>
      </w:pPr>
      <w:r>
        <w:rPr>
          <w:rFonts w:ascii="Times New Roman" w:hAnsi="Times New Roman"/>
          <w:sz w:val="28"/>
          <w:szCs w:val="28"/>
        </w:rPr>
        <w:tab/>
      </w:r>
      <w:r w:rsidRPr="00980FF6">
        <w:rPr>
          <w:rFonts w:ascii="Times New Roman" w:hAnsi="Times New Roman"/>
          <w:sz w:val="28"/>
          <w:szCs w:val="28"/>
        </w:rPr>
        <w:t xml:space="preserve">21 декабря 2018 г. в </w:t>
      </w:r>
      <w:r w:rsidR="000D08EC">
        <w:rPr>
          <w:rFonts w:ascii="Times New Roman" w:hAnsi="Times New Roman"/>
          <w:sz w:val="28"/>
          <w:szCs w:val="28"/>
        </w:rPr>
        <w:t>МАОУ КШ</w:t>
      </w:r>
      <w:r w:rsidRPr="00980FF6">
        <w:rPr>
          <w:rFonts w:ascii="Times New Roman" w:hAnsi="Times New Roman"/>
          <w:sz w:val="28"/>
          <w:szCs w:val="28"/>
        </w:rPr>
        <w:t xml:space="preserve"> в соответствии с планом подготовки учащихся 11-х классов к ЕГЭ была проведена краевая диагностическая работа (далее - КДР) по истории. </w:t>
      </w:r>
    </w:p>
    <w:p w:rsidR="00980FF6" w:rsidRDefault="00980FF6" w:rsidP="00980FF6">
      <w:pPr>
        <w:spacing w:after="0" w:line="240" w:lineRule="auto"/>
        <w:ind w:firstLine="708"/>
        <w:jc w:val="both"/>
        <w:rPr>
          <w:rFonts w:ascii="Times New Roman" w:hAnsi="Times New Roman"/>
          <w:sz w:val="28"/>
          <w:szCs w:val="28"/>
        </w:rPr>
      </w:pPr>
      <w:r w:rsidRPr="00980FF6">
        <w:rPr>
          <w:rFonts w:ascii="Times New Roman" w:hAnsi="Times New Roman"/>
          <w:sz w:val="28"/>
          <w:szCs w:val="28"/>
        </w:rPr>
        <w:t>Цели проведения работы: - познакомить учащихся с формой заданий ЕГЭ-2019 по истории, с критериями оценивания экзаменационных работ;</w:t>
      </w:r>
    </w:p>
    <w:p w:rsidR="00980FF6" w:rsidRDefault="00980FF6" w:rsidP="00980FF6">
      <w:pPr>
        <w:spacing w:after="0" w:line="240" w:lineRule="auto"/>
        <w:ind w:firstLine="708"/>
        <w:jc w:val="both"/>
        <w:rPr>
          <w:rFonts w:ascii="Times New Roman" w:hAnsi="Times New Roman"/>
          <w:sz w:val="28"/>
          <w:szCs w:val="28"/>
        </w:rPr>
      </w:pPr>
      <w:r w:rsidRPr="00980FF6">
        <w:rPr>
          <w:rFonts w:ascii="Times New Roman" w:hAnsi="Times New Roman"/>
          <w:sz w:val="28"/>
          <w:szCs w:val="28"/>
        </w:rPr>
        <w:t xml:space="preserve"> - отработать навык работы с бланками ответов ЕГЭ; - основываясь на анализе результатов, определить пробелы в знаниях учащихся и помочь учителям скорректировать обучение, а также спланировать обобщающее повторение таким образом, чтобы устранить имеющиеся пробелы в содержании и умениях;</w:t>
      </w:r>
    </w:p>
    <w:p w:rsidR="00980FF6" w:rsidRDefault="00980FF6" w:rsidP="00980FF6">
      <w:pPr>
        <w:spacing w:after="0" w:line="240" w:lineRule="auto"/>
        <w:ind w:firstLine="708"/>
        <w:jc w:val="both"/>
        <w:rPr>
          <w:rFonts w:ascii="Times New Roman" w:hAnsi="Times New Roman"/>
          <w:sz w:val="28"/>
          <w:szCs w:val="28"/>
        </w:rPr>
      </w:pPr>
      <w:r w:rsidRPr="00980FF6">
        <w:rPr>
          <w:rFonts w:ascii="Times New Roman" w:hAnsi="Times New Roman"/>
          <w:sz w:val="28"/>
          <w:szCs w:val="28"/>
        </w:rPr>
        <w:t xml:space="preserve"> - установить связи типичных ошибок учащихся с методикой обучения и внести необходимые изменения в содержание и формы </w:t>
      </w:r>
      <w:proofErr w:type="gramStart"/>
      <w:r w:rsidRPr="00980FF6">
        <w:rPr>
          <w:rFonts w:ascii="Times New Roman" w:hAnsi="Times New Roman"/>
          <w:sz w:val="28"/>
          <w:szCs w:val="28"/>
        </w:rPr>
        <w:t>реализации дополнительных профессиональных программ повышения квалификации учителей истории</w:t>
      </w:r>
      <w:proofErr w:type="gramEnd"/>
      <w:r w:rsidRPr="00980FF6">
        <w:rPr>
          <w:rFonts w:ascii="Times New Roman" w:hAnsi="Times New Roman"/>
          <w:sz w:val="28"/>
          <w:szCs w:val="28"/>
        </w:rPr>
        <w:t xml:space="preserve">. </w:t>
      </w:r>
    </w:p>
    <w:p w:rsidR="00980FF6" w:rsidRDefault="00980FF6" w:rsidP="00980FF6">
      <w:pPr>
        <w:spacing w:after="0" w:line="240" w:lineRule="auto"/>
        <w:ind w:firstLine="708"/>
        <w:jc w:val="both"/>
        <w:rPr>
          <w:rFonts w:ascii="Times New Roman" w:hAnsi="Times New Roman"/>
          <w:sz w:val="28"/>
          <w:szCs w:val="28"/>
        </w:rPr>
      </w:pPr>
      <w:r w:rsidRPr="00980FF6">
        <w:rPr>
          <w:rFonts w:ascii="Times New Roman" w:hAnsi="Times New Roman"/>
          <w:sz w:val="28"/>
          <w:szCs w:val="28"/>
        </w:rPr>
        <w:t xml:space="preserve">Спецификация и демоверсия КДР были заблаговременно опубликованы на сайте ГБОУ ИРО Краснодарского края с целью </w:t>
      </w:r>
      <w:proofErr w:type="gramStart"/>
      <w:r w:rsidRPr="00980FF6">
        <w:rPr>
          <w:rFonts w:ascii="Times New Roman" w:hAnsi="Times New Roman"/>
          <w:sz w:val="28"/>
          <w:szCs w:val="28"/>
        </w:rPr>
        <w:t>информировать</w:t>
      </w:r>
      <w:proofErr w:type="gramEnd"/>
      <w:r w:rsidRPr="00980FF6">
        <w:rPr>
          <w:rFonts w:ascii="Times New Roman" w:hAnsi="Times New Roman"/>
          <w:sz w:val="28"/>
          <w:szCs w:val="28"/>
        </w:rPr>
        <w:t xml:space="preserve"> учителей и учащихся о структуре и содержании работы.</w:t>
      </w:r>
    </w:p>
    <w:p w:rsidR="00980FF6" w:rsidRDefault="00980FF6" w:rsidP="00980FF6">
      <w:pPr>
        <w:spacing w:after="0" w:line="240" w:lineRule="auto"/>
        <w:ind w:firstLine="708"/>
        <w:jc w:val="both"/>
        <w:rPr>
          <w:rFonts w:ascii="Times New Roman" w:hAnsi="Times New Roman"/>
          <w:sz w:val="28"/>
          <w:szCs w:val="28"/>
        </w:rPr>
      </w:pPr>
      <w:r w:rsidRPr="00980FF6">
        <w:rPr>
          <w:rFonts w:ascii="Times New Roman" w:hAnsi="Times New Roman"/>
          <w:sz w:val="28"/>
          <w:szCs w:val="28"/>
        </w:rPr>
        <w:t xml:space="preserve">Выбор заданий был определен с учетом типичных ошибок, допущенных экзаменуемыми 11-х классов в 2018 г., и соответствовал КИМ ЕГЭ 2019 г. </w:t>
      </w:r>
    </w:p>
    <w:p w:rsidR="00980FF6" w:rsidRDefault="00980FF6" w:rsidP="00980FF6">
      <w:pPr>
        <w:spacing w:after="0" w:line="240" w:lineRule="auto"/>
        <w:ind w:firstLine="708"/>
        <w:jc w:val="both"/>
        <w:rPr>
          <w:rFonts w:ascii="Times New Roman" w:hAnsi="Times New Roman"/>
          <w:sz w:val="28"/>
          <w:szCs w:val="28"/>
        </w:rPr>
      </w:pPr>
      <w:r w:rsidRPr="00980FF6">
        <w:rPr>
          <w:rFonts w:ascii="Times New Roman" w:hAnsi="Times New Roman"/>
          <w:sz w:val="28"/>
          <w:szCs w:val="28"/>
        </w:rPr>
        <w:t xml:space="preserve">КДР по истории для 11-ых классов включала 8 заданий. </w:t>
      </w:r>
    </w:p>
    <w:p w:rsidR="00980FF6" w:rsidRDefault="00980FF6" w:rsidP="00980FF6">
      <w:pPr>
        <w:spacing w:after="0" w:line="240" w:lineRule="auto"/>
        <w:ind w:firstLine="708"/>
        <w:jc w:val="both"/>
        <w:rPr>
          <w:rFonts w:ascii="Times New Roman" w:hAnsi="Times New Roman"/>
          <w:sz w:val="28"/>
          <w:szCs w:val="28"/>
        </w:rPr>
      </w:pPr>
      <w:r w:rsidRPr="00980FF6">
        <w:rPr>
          <w:rFonts w:ascii="Times New Roman" w:hAnsi="Times New Roman"/>
          <w:sz w:val="28"/>
          <w:szCs w:val="28"/>
        </w:rPr>
        <w:t>Из них: - по типу задания: с кратким ответом - 7; с развернутым ответом - 1;</w:t>
      </w:r>
    </w:p>
    <w:p w:rsidR="00980FF6" w:rsidRDefault="00980FF6" w:rsidP="00980FF6">
      <w:pPr>
        <w:spacing w:after="0" w:line="240" w:lineRule="auto"/>
        <w:ind w:firstLine="708"/>
        <w:jc w:val="both"/>
        <w:rPr>
          <w:rFonts w:ascii="Times New Roman" w:hAnsi="Times New Roman"/>
          <w:sz w:val="28"/>
          <w:szCs w:val="28"/>
        </w:rPr>
      </w:pPr>
      <w:r w:rsidRPr="00980FF6">
        <w:rPr>
          <w:rFonts w:ascii="Times New Roman" w:hAnsi="Times New Roman"/>
          <w:sz w:val="28"/>
          <w:szCs w:val="28"/>
        </w:rPr>
        <w:t xml:space="preserve"> - по уровню сложности: базовый уровень (Б) - 4;</w:t>
      </w:r>
    </w:p>
    <w:p w:rsidR="00980FF6" w:rsidRDefault="00980FF6" w:rsidP="00980FF6">
      <w:pPr>
        <w:spacing w:after="0" w:line="240" w:lineRule="auto"/>
        <w:ind w:firstLine="708"/>
        <w:jc w:val="both"/>
        <w:rPr>
          <w:rFonts w:ascii="Times New Roman" w:hAnsi="Times New Roman"/>
          <w:sz w:val="28"/>
          <w:szCs w:val="28"/>
        </w:rPr>
      </w:pPr>
      <w:r w:rsidRPr="00980FF6">
        <w:rPr>
          <w:rFonts w:ascii="Times New Roman" w:hAnsi="Times New Roman"/>
          <w:sz w:val="28"/>
          <w:szCs w:val="28"/>
        </w:rPr>
        <w:t xml:space="preserve"> повышенный (П) - 3; высокий (В) - 1.</w:t>
      </w:r>
    </w:p>
    <w:p w:rsidR="00980FF6" w:rsidRDefault="00980FF6" w:rsidP="00980FF6">
      <w:pPr>
        <w:spacing w:after="0" w:line="240" w:lineRule="auto"/>
        <w:ind w:firstLine="708"/>
        <w:jc w:val="both"/>
        <w:rPr>
          <w:rFonts w:ascii="Times New Roman" w:hAnsi="Times New Roman"/>
          <w:sz w:val="28"/>
          <w:szCs w:val="28"/>
        </w:rPr>
      </w:pPr>
      <w:r w:rsidRPr="00980FF6">
        <w:rPr>
          <w:rFonts w:ascii="Times New Roman" w:hAnsi="Times New Roman"/>
          <w:sz w:val="28"/>
          <w:szCs w:val="28"/>
        </w:rPr>
        <w:t xml:space="preserve"> Максимальный балл за работу - 15. Перевод баллов в оценки представлен в нижестоящей таблице.  </w:t>
      </w:r>
    </w:p>
    <w:p w:rsidR="00980FF6" w:rsidRPr="00980FF6" w:rsidRDefault="00980FF6" w:rsidP="00980FF6">
      <w:pPr>
        <w:spacing w:after="0" w:line="240" w:lineRule="auto"/>
        <w:ind w:firstLine="708"/>
        <w:jc w:val="both"/>
        <w:rPr>
          <w:rFonts w:ascii="Times New Roman" w:hAnsi="Times New Roman"/>
          <w:sz w:val="28"/>
          <w:szCs w:val="28"/>
        </w:rPr>
      </w:pPr>
    </w:p>
    <w:p w:rsidR="00980FF6" w:rsidRPr="00980FF6" w:rsidRDefault="00980FF6" w:rsidP="00980FF6">
      <w:pPr>
        <w:spacing w:after="0" w:line="240" w:lineRule="auto"/>
        <w:jc w:val="both"/>
        <w:rPr>
          <w:rFonts w:ascii="Times New Roman" w:hAnsi="Times New Roman"/>
          <w:b/>
          <w:sz w:val="28"/>
          <w:szCs w:val="28"/>
        </w:rPr>
      </w:pPr>
      <w:r w:rsidRPr="00980FF6">
        <w:rPr>
          <w:rFonts w:ascii="Times New Roman" w:hAnsi="Times New Roman"/>
          <w:b/>
          <w:sz w:val="28"/>
          <w:szCs w:val="28"/>
        </w:rPr>
        <w:t xml:space="preserve">Таблица 1   </w:t>
      </w:r>
    </w:p>
    <w:p w:rsidR="00980FF6" w:rsidRDefault="00980FF6" w:rsidP="00980FF6">
      <w:pPr>
        <w:spacing w:after="0" w:line="240" w:lineRule="auto"/>
        <w:ind w:firstLine="708"/>
        <w:jc w:val="both"/>
        <w:rPr>
          <w:rFonts w:ascii="Times New Roman" w:hAnsi="Times New Roman"/>
          <w:sz w:val="28"/>
          <w:szCs w:val="28"/>
        </w:rPr>
      </w:pPr>
      <w:r w:rsidRPr="00980FF6">
        <w:rPr>
          <w:rFonts w:ascii="Times New Roman" w:hAnsi="Times New Roman"/>
          <w:sz w:val="28"/>
          <w:szCs w:val="28"/>
        </w:rPr>
        <w:t xml:space="preserve">Работа была сбалансирована по времени в соответствии с нормами ФИПИ. Общее время выполнения работы составило 45 минут. </w:t>
      </w:r>
    </w:p>
    <w:p w:rsidR="00980FF6" w:rsidRDefault="00980FF6" w:rsidP="00980FF6">
      <w:pPr>
        <w:spacing w:after="0" w:line="240" w:lineRule="auto"/>
        <w:jc w:val="both"/>
        <w:rPr>
          <w:rFonts w:ascii="Times New Roman" w:hAnsi="Times New Roman"/>
          <w:sz w:val="28"/>
          <w:szCs w:val="28"/>
        </w:rPr>
      </w:pPr>
    </w:p>
    <w:tbl>
      <w:tblPr>
        <w:tblStyle w:val="a3"/>
        <w:tblW w:w="0" w:type="auto"/>
        <w:tblLook w:val="04A0"/>
      </w:tblPr>
      <w:tblGrid>
        <w:gridCol w:w="1914"/>
        <w:gridCol w:w="1914"/>
        <w:gridCol w:w="1914"/>
        <w:gridCol w:w="1914"/>
        <w:gridCol w:w="1915"/>
      </w:tblGrid>
      <w:tr w:rsidR="00980FF6" w:rsidTr="00980FF6">
        <w:tc>
          <w:tcPr>
            <w:tcW w:w="1914" w:type="dxa"/>
          </w:tcPr>
          <w:p w:rsidR="00980FF6" w:rsidRDefault="00980FF6" w:rsidP="00980FF6">
            <w:pPr>
              <w:jc w:val="both"/>
              <w:rPr>
                <w:rFonts w:ascii="Times New Roman" w:hAnsi="Times New Roman"/>
                <w:sz w:val="28"/>
                <w:szCs w:val="28"/>
              </w:rPr>
            </w:pPr>
            <w:r>
              <w:rPr>
                <w:rFonts w:ascii="Times New Roman" w:hAnsi="Times New Roman"/>
                <w:sz w:val="28"/>
                <w:szCs w:val="28"/>
              </w:rPr>
              <w:t>Первичные баллы</w:t>
            </w:r>
          </w:p>
        </w:tc>
        <w:tc>
          <w:tcPr>
            <w:tcW w:w="1914" w:type="dxa"/>
          </w:tcPr>
          <w:p w:rsidR="00980FF6" w:rsidRDefault="00980FF6" w:rsidP="00980FF6">
            <w:pPr>
              <w:jc w:val="center"/>
              <w:rPr>
                <w:rFonts w:ascii="Times New Roman" w:hAnsi="Times New Roman"/>
                <w:sz w:val="28"/>
                <w:szCs w:val="28"/>
              </w:rPr>
            </w:pPr>
            <w:r>
              <w:rPr>
                <w:rFonts w:ascii="Times New Roman" w:hAnsi="Times New Roman"/>
                <w:sz w:val="28"/>
                <w:szCs w:val="28"/>
              </w:rPr>
              <w:t>0-6</w:t>
            </w:r>
          </w:p>
        </w:tc>
        <w:tc>
          <w:tcPr>
            <w:tcW w:w="1914" w:type="dxa"/>
          </w:tcPr>
          <w:p w:rsidR="00980FF6" w:rsidRDefault="00980FF6" w:rsidP="00980FF6">
            <w:pPr>
              <w:jc w:val="center"/>
              <w:rPr>
                <w:rFonts w:ascii="Times New Roman" w:hAnsi="Times New Roman"/>
                <w:sz w:val="28"/>
                <w:szCs w:val="28"/>
              </w:rPr>
            </w:pPr>
            <w:r>
              <w:rPr>
                <w:rFonts w:ascii="Times New Roman" w:hAnsi="Times New Roman"/>
                <w:sz w:val="28"/>
                <w:szCs w:val="28"/>
              </w:rPr>
              <w:t>7-10</w:t>
            </w:r>
          </w:p>
        </w:tc>
        <w:tc>
          <w:tcPr>
            <w:tcW w:w="1914" w:type="dxa"/>
          </w:tcPr>
          <w:p w:rsidR="00980FF6" w:rsidRDefault="00980FF6" w:rsidP="00980FF6">
            <w:pPr>
              <w:jc w:val="center"/>
              <w:rPr>
                <w:rFonts w:ascii="Times New Roman" w:hAnsi="Times New Roman"/>
                <w:sz w:val="28"/>
                <w:szCs w:val="28"/>
              </w:rPr>
            </w:pPr>
            <w:r>
              <w:rPr>
                <w:rFonts w:ascii="Times New Roman" w:hAnsi="Times New Roman"/>
                <w:sz w:val="28"/>
                <w:szCs w:val="28"/>
              </w:rPr>
              <w:t>11-13</w:t>
            </w:r>
          </w:p>
        </w:tc>
        <w:tc>
          <w:tcPr>
            <w:tcW w:w="1915" w:type="dxa"/>
          </w:tcPr>
          <w:p w:rsidR="00980FF6" w:rsidRDefault="00980FF6" w:rsidP="00980FF6">
            <w:pPr>
              <w:jc w:val="center"/>
              <w:rPr>
                <w:rFonts w:ascii="Times New Roman" w:hAnsi="Times New Roman"/>
                <w:sz w:val="28"/>
                <w:szCs w:val="28"/>
              </w:rPr>
            </w:pPr>
            <w:r>
              <w:rPr>
                <w:rFonts w:ascii="Times New Roman" w:hAnsi="Times New Roman"/>
                <w:sz w:val="28"/>
                <w:szCs w:val="28"/>
              </w:rPr>
              <w:t>14-15</w:t>
            </w:r>
          </w:p>
        </w:tc>
      </w:tr>
      <w:tr w:rsidR="00980FF6" w:rsidTr="00980FF6">
        <w:tc>
          <w:tcPr>
            <w:tcW w:w="1914" w:type="dxa"/>
          </w:tcPr>
          <w:p w:rsidR="00980FF6" w:rsidRDefault="00980FF6" w:rsidP="00980FF6">
            <w:pPr>
              <w:jc w:val="both"/>
              <w:rPr>
                <w:rFonts w:ascii="Times New Roman" w:hAnsi="Times New Roman"/>
                <w:sz w:val="28"/>
                <w:szCs w:val="28"/>
              </w:rPr>
            </w:pPr>
            <w:r>
              <w:rPr>
                <w:rFonts w:ascii="Times New Roman" w:hAnsi="Times New Roman"/>
                <w:sz w:val="28"/>
                <w:szCs w:val="28"/>
              </w:rPr>
              <w:t>Оценка</w:t>
            </w:r>
          </w:p>
        </w:tc>
        <w:tc>
          <w:tcPr>
            <w:tcW w:w="1914" w:type="dxa"/>
          </w:tcPr>
          <w:p w:rsidR="00980FF6" w:rsidRDefault="00980FF6" w:rsidP="00980FF6">
            <w:pPr>
              <w:jc w:val="center"/>
              <w:rPr>
                <w:rFonts w:ascii="Times New Roman" w:hAnsi="Times New Roman"/>
                <w:sz w:val="28"/>
                <w:szCs w:val="28"/>
              </w:rPr>
            </w:pPr>
            <w:r>
              <w:rPr>
                <w:rFonts w:ascii="Times New Roman" w:hAnsi="Times New Roman"/>
                <w:sz w:val="28"/>
                <w:szCs w:val="28"/>
              </w:rPr>
              <w:t>2</w:t>
            </w:r>
          </w:p>
        </w:tc>
        <w:tc>
          <w:tcPr>
            <w:tcW w:w="1914" w:type="dxa"/>
          </w:tcPr>
          <w:p w:rsidR="00980FF6" w:rsidRDefault="00980FF6" w:rsidP="00980FF6">
            <w:pPr>
              <w:jc w:val="center"/>
              <w:rPr>
                <w:rFonts w:ascii="Times New Roman" w:hAnsi="Times New Roman"/>
                <w:sz w:val="28"/>
                <w:szCs w:val="28"/>
              </w:rPr>
            </w:pPr>
            <w:r>
              <w:rPr>
                <w:rFonts w:ascii="Times New Roman" w:hAnsi="Times New Roman"/>
                <w:sz w:val="28"/>
                <w:szCs w:val="28"/>
              </w:rPr>
              <w:t>3</w:t>
            </w:r>
          </w:p>
        </w:tc>
        <w:tc>
          <w:tcPr>
            <w:tcW w:w="1914" w:type="dxa"/>
          </w:tcPr>
          <w:p w:rsidR="00980FF6" w:rsidRDefault="00980FF6" w:rsidP="00980FF6">
            <w:pPr>
              <w:jc w:val="center"/>
              <w:rPr>
                <w:rFonts w:ascii="Times New Roman" w:hAnsi="Times New Roman"/>
                <w:sz w:val="28"/>
                <w:szCs w:val="28"/>
              </w:rPr>
            </w:pPr>
            <w:r>
              <w:rPr>
                <w:rFonts w:ascii="Times New Roman" w:hAnsi="Times New Roman"/>
                <w:sz w:val="28"/>
                <w:szCs w:val="28"/>
              </w:rPr>
              <w:t>4</w:t>
            </w:r>
          </w:p>
        </w:tc>
        <w:tc>
          <w:tcPr>
            <w:tcW w:w="1915" w:type="dxa"/>
          </w:tcPr>
          <w:p w:rsidR="00980FF6" w:rsidRDefault="00980FF6" w:rsidP="00980FF6">
            <w:pPr>
              <w:jc w:val="center"/>
              <w:rPr>
                <w:rFonts w:ascii="Times New Roman" w:hAnsi="Times New Roman"/>
                <w:sz w:val="28"/>
                <w:szCs w:val="28"/>
              </w:rPr>
            </w:pPr>
            <w:r>
              <w:rPr>
                <w:rFonts w:ascii="Times New Roman" w:hAnsi="Times New Roman"/>
                <w:sz w:val="28"/>
                <w:szCs w:val="28"/>
              </w:rPr>
              <w:t>5</w:t>
            </w:r>
          </w:p>
        </w:tc>
      </w:tr>
    </w:tbl>
    <w:p w:rsidR="00980FF6" w:rsidRDefault="00980FF6" w:rsidP="00980FF6">
      <w:pPr>
        <w:spacing w:after="0" w:line="240" w:lineRule="auto"/>
        <w:jc w:val="both"/>
        <w:rPr>
          <w:rFonts w:ascii="Times New Roman" w:hAnsi="Times New Roman"/>
          <w:sz w:val="28"/>
          <w:szCs w:val="28"/>
        </w:rPr>
      </w:pPr>
    </w:p>
    <w:p w:rsidR="00980FF6" w:rsidRDefault="00980FF6" w:rsidP="00980FF6">
      <w:pPr>
        <w:spacing w:after="0" w:line="240" w:lineRule="auto"/>
        <w:jc w:val="both"/>
        <w:rPr>
          <w:rFonts w:ascii="Times New Roman" w:hAnsi="Times New Roman"/>
          <w:sz w:val="28"/>
          <w:szCs w:val="28"/>
        </w:rPr>
      </w:pPr>
    </w:p>
    <w:p w:rsidR="00980FF6" w:rsidRDefault="00980FF6" w:rsidP="00980FF6">
      <w:pPr>
        <w:spacing w:after="0" w:line="240" w:lineRule="auto"/>
        <w:jc w:val="both"/>
        <w:rPr>
          <w:rFonts w:ascii="Times New Roman" w:hAnsi="Times New Roman"/>
          <w:sz w:val="28"/>
          <w:szCs w:val="28"/>
        </w:rPr>
      </w:pPr>
    </w:p>
    <w:p w:rsidR="00980FF6" w:rsidRDefault="00980FF6" w:rsidP="00980FF6">
      <w:pPr>
        <w:spacing w:after="0" w:line="240" w:lineRule="auto"/>
        <w:jc w:val="both"/>
        <w:rPr>
          <w:rFonts w:ascii="Times New Roman" w:hAnsi="Times New Roman"/>
          <w:sz w:val="28"/>
          <w:szCs w:val="28"/>
        </w:rPr>
      </w:pPr>
    </w:p>
    <w:p w:rsidR="00980FF6" w:rsidRDefault="00980FF6" w:rsidP="00980FF6">
      <w:pPr>
        <w:spacing w:after="0" w:line="240" w:lineRule="auto"/>
        <w:jc w:val="both"/>
        <w:rPr>
          <w:rFonts w:ascii="Times New Roman" w:hAnsi="Times New Roman"/>
          <w:sz w:val="28"/>
          <w:szCs w:val="28"/>
        </w:rPr>
      </w:pPr>
    </w:p>
    <w:p w:rsidR="00980FF6" w:rsidRDefault="00980FF6" w:rsidP="00980FF6">
      <w:pPr>
        <w:spacing w:after="0" w:line="240" w:lineRule="auto"/>
        <w:jc w:val="both"/>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576"/>
        <w:gridCol w:w="1701"/>
        <w:gridCol w:w="1560"/>
        <w:gridCol w:w="1417"/>
        <w:gridCol w:w="1985"/>
      </w:tblGrid>
      <w:tr w:rsidR="00980FF6" w:rsidRPr="00980FF6" w:rsidTr="00863B5C">
        <w:tc>
          <w:tcPr>
            <w:tcW w:w="1367" w:type="dxa"/>
            <w:shd w:val="clear" w:color="auto" w:fill="auto"/>
          </w:tcPr>
          <w:p w:rsidR="00980FF6" w:rsidRPr="00980FF6" w:rsidRDefault="00980FF6" w:rsidP="00980FF6">
            <w:pPr>
              <w:spacing w:after="0" w:line="240" w:lineRule="auto"/>
              <w:jc w:val="center"/>
              <w:rPr>
                <w:rFonts w:ascii="Times New Roman" w:hAnsi="Times New Roman"/>
                <w:b/>
                <w:sz w:val="24"/>
                <w:szCs w:val="24"/>
              </w:rPr>
            </w:pPr>
            <w:r w:rsidRPr="00980FF6">
              <w:rPr>
                <w:rFonts w:ascii="Times New Roman" w:hAnsi="Times New Roman"/>
                <w:b/>
                <w:sz w:val="24"/>
                <w:szCs w:val="24"/>
              </w:rPr>
              <w:lastRenderedPageBreak/>
              <w:t>Кол-в учащихся, писавших работу</w:t>
            </w:r>
          </w:p>
        </w:tc>
        <w:tc>
          <w:tcPr>
            <w:tcW w:w="1576" w:type="dxa"/>
            <w:shd w:val="clear" w:color="auto" w:fill="auto"/>
          </w:tcPr>
          <w:p w:rsidR="00980FF6" w:rsidRPr="00980FF6" w:rsidRDefault="00980FF6" w:rsidP="00980FF6">
            <w:pPr>
              <w:spacing w:after="0" w:line="240" w:lineRule="auto"/>
              <w:jc w:val="center"/>
              <w:rPr>
                <w:rFonts w:ascii="Times New Roman" w:hAnsi="Times New Roman"/>
                <w:b/>
                <w:sz w:val="24"/>
                <w:szCs w:val="24"/>
              </w:rPr>
            </w:pPr>
            <w:r w:rsidRPr="00980FF6">
              <w:rPr>
                <w:rFonts w:ascii="Times New Roman" w:hAnsi="Times New Roman"/>
                <w:b/>
                <w:sz w:val="24"/>
                <w:szCs w:val="24"/>
              </w:rPr>
              <w:t>Средний балл</w:t>
            </w:r>
          </w:p>
        </w:tc>
        <w:tc>
          <w:tcPr>
            <w:tcW w:w="6663" w:type="dxa"/>
            <w:gridSpan w:val="4"/>
            <w:shd w:val="clear" w:color="auto" w:fill="auto"/>
          </w:tcPr>
          <w:p w:rsidR="00980FF6" w:rsidRPr="00980FF6" w:rsidRDefault="00980FF6" w:rsidP="00980FF6">
            <w:pPr>
              <w:spacing w:after="0" w:line="240" w:lineRule="auto"/>
              <w:jc w:val="center"/>
              <w:rPr>
                <w:rFonts w:ascii="Times New Roman" w:hAnsi="Times New Roman"/>
                <w:b/>
                <w:sz w:val="24"/>
                <w:szCs w:val="24"/>
              </w:rPr>
            </w:pPr>
            <w:r w:rsidRPr="00980FF6">
              <w:rPr>
                <w:rFonts w:ascii="Times New Roman" w:hAnsi="Times New Roman"/>
                <w:b/>
                <w:sz w:val="24"/>
                <w:szCs w:val="24"/>
              </w:rPr>
              <w:t>Процент полученных оценок</w:t>
            </w:r>
          </w:p>
        </w:tc>
      </w:tr>
      <w:tr w:rsidR="00980FF6" w:rsidRPr="00980FF6" w:rsidTr="00863B5C">
        <w:tc>
          <w:tcPr>
            <w:tcW w:w="1367" w:type="dxa"/>
            <w:shd w:val="clear" w:color="auto" w:fill="auto"/>
          </w:tcPr>
          <w:p w:rsidR="00980FF6" w:rsidRPr="00980FF6" w:rsidRDefault="00980FF6" w:rsidP="00980FF6">
            <w:pPr>
              <w:spacing w:after="0" w:line="240" w:lineRule="auto"/>
              <w:jc w:val="center"/>
              <w:rPr>
                <w:rFonts w:ascii="Times New Roman" w:hAnsi="Times New Roman"/>
                <w:b/>
                <w:sz w:val="24"/>
                <w:szCs w:val="24"/>
              </w:rPr>
            </w:pPr>
            <w:r>
              <w:rPr>
                <w:rFonts w:ascii="Times New Roman" w:hAnsi="Times New Roman"/>
                <w:b/>
                <w:sz w:val="24"/>
                <w:szCs w:val="24"/>
              </w:rPr>
              <w:t>3</w:t>
            </w:r>
          </w:p>
          <w:p w:rsidR="00980FF6" w:rsidRPr="00980FF6" w:rsidRDefault="00980FF6" w:rsidP="00980FF6">
            <w:pPr>
              <w:spacing w:after="0" w:line="240" w:lineRule="auto"/>
              <w:jc w:val="center"/>
              <w:rPr>
                <w:rFonts w:ascii="Times New Roman" w:hAnsi="Times New Roman"/>
                <w:b/>
                <w:sz w:val="24"/>
                <w:szCs w:val="24"/>
              </w:rPr>
            </w:pPr>
          </w:p>
        </w:tc>
        <w:tc>
          <w:tcPr>
            <w:tcW w:w="1576" w:type="dxa"/>
            <w:shd w:val="clear" w:color="auto" w:fill="auto"/>
          </w:tcPr>
          <w:p w:rsidR="00980FF6" w:rsidRPr="00980FF6" w:rsidRDefault="00980FF6" w:rsidP="00980FF6">
            <w:pPr>
              <w:spacing w:after="0" w:line="240" w:lineRule="auto"/>
              <w:jc w:val="center"/>
              <w:rPr>
                <w:rFonts w:ascii="Times New Roman" w:hAnsi="Times New Roman"/>
                <w:b/>
                <w:sz w:val="24"/>
                <w:szCs w:val="24"/>
              </w:rPr>
            </w:pPr>
          </w:p>
        </w:tc>
        <w:tc>
          <w:tcPr>
            <w:tcW w:w="1701" w:type="dxa"/>
            <w:shd w:val="clear" w:color="auto" w:fill="auto"/>
          </w:tcPr>
          <w:p w:rsidR="00980FF6" w:rsidRPr="00980FF6" w:rsidRDefault="00980FF6" w:rsidP="00980FF6">
            <w:pPr>
              <w:spacing w:after="0" w:line="240" w:lineRule="auto"/>
              <w:jc w:val="center"/>
              <w:rPr>
                <w:rFonts w:ascii="Times New Roman" w:hAnsi="Times New Roman"/>
                <w:b/>
                <w:sz w:val="24"/>
                <w:szCs w:val="24"/>
              </w:rPr>
            </w:pPr>
            <w:r w:rsidRPr="00980FF6">
              <w:rPr>
                <w:rFonts w:ascii="Times New Roman" w:hAnsi="Times New Roman"/>
                <w:b/>
                <w:sz w:val="24"/>
                <w:szCs w:val="24"/>
              </w:rPr>
              <w:t>«5»</w:t>
            </w:r>
          </w:p>
        </w:tc>
        <w:tc>
          <w:tcPr>
            <w:tcW w:w="1560" w:type="dxa"/>
            <w:shd w:val="clear" w:color="auto" w:fill="auto"/>
          </w:tcPr>
          <w:p w:rsidR="00980FF6" w:rsidRPr="00980FF6" w:rsidRDefault="00980FF6" w:rsidP="00980FF6">
            <w:pPr>
              <w:spacing w:after="0" w:line="240" w:lineRule="auto"/>
              <w:jc w:val="center"/>
              <w:rPr>
                <w:rFonts w:ascii="Times New Roman" w:hAnsi="Times New Roman"/>
                <w:b/>
                <w:sz w:val="24"/>
                <w:szCs w:val="24"/>
              </w:rPr>
            </w:pPr>
            <w:r w:rsidRPr="00980FF6">
              <w:rPr>
                <w:rFonts w:ascii="Times New Roman" w:hAnsi="Times New Roman"/>
                <w:b/>
                <w:sz w:val="24"/>
                <w:szCs w:val="24"/>
              </w:rPr>
              <w:t>«4»</w:t>
            </w:r>
          </w:p>
        </w:tc>
        <w:tc>
          <w:tcPr>
            <w:tcW w:w="1417" w:type="dxa"/>
            <w:shd w:val="clear" w:color="auto" w:fill="auto"/>
          </w:tcPr>
          <w:p w:rsidR="00980FF6" w:rsidRPr="00980FF6" w:rsidRDefault="00980FF6" w:rsidP="00980FF6">
            <w:pPr>
              <w:spacing w:after="0" w:line="240" w:lineRule="auto"/>
              <w:jc w:val="center"/>
              <w:rPr>
                <w:rFonts w:ascii="Times New Roman" w:hAnsi="Times New Roman"/>
                <w:b/>
                <w:sz w:val="24"/>
                <w:szCs w:val="24"/>
              </w:rPr>
            </w:pPr>
            <w:r w:rsidRPr="00980FF6">
              <w:rPr>
                <w:rFonts w:ascii="Times New Roman" w:hAnsi="Times New Roman"/>
                <w:b/>
                <w:sz w:val="24"/>
                <w:szCs w:val="24"/>
              </w:rPr>
              <w:t>«3»</w:t>
            </w:r>
          </w:p>
        </w:tc>
        <w:tc>
          <w:tcPr>
            <w:tcW w:w="1985" w:type="dxa"/>
            <w:shd w:val="clear" w:color="auto" w:fill="auto"/>
          </w:tcPr>
          <w:p w:rsidR="00980FF6" w:rsidRPr="00980FF6" w:rsidRDefault="00980FF6" w:rsidP="00980FF6">
            <w:pPr>
              <w:spacing w:after="0" w:line="240" w:lineRule="auto"/>
              <w:jc w:val="center"/>
              <w:rPr>
                <w:rFonts w:ascii="Times New Roman" w:hAnsi="Times New Roman"/>
                <w:b/>
                <w:sz w:val="24"/>
                <w:szCs w:val="24"/>
              </w:rPr>
            </w:pPr>
            <w:r w:rsidRPr="00980FF6">
              <w:rPr>
                <w:rFonts w:ascii="Times New Roman" w:hAnsi="Times New Roman"/>
                <w:b/>
                <w:sz w:val="24"/>
                <w:szCs w:val="24"/>
              </w:rPr>
              <w:t>«2»</w:t>
            </w:r>
          </w:p>
        </w:tc>
      </w:tr>
      <w:tr w:rsidR="00980FF6" w:rsidRPr="00980FF6" w:rsidTr="00863B5C">
        <w:tc>
          <w:tcPr>
            <w:tcW w:w="1367" w:type="dxa"/>
            <w:shd w:val="clear" w:color="auto" w:fill="auto"/>
          </w:tcPr>
          <w:p w:rsidR="00980FF6" w:rsidRPr="00980FF6" w:rsidRDefault="00980FF6" w:rsidP="00980FF6">
            <w:pPr>
              <w:spacing w:after="0" w:line="240" w:lineRule="auto"/>
              <w:jc w:val="center"/>
              <w:rPr>
                <w:rFonts w:ascii="Times New Roman" w:hAnsi="Times New Roman"/>
                <w:sz w:val="24"/>
                <w:szCs w:val="24"/>
              </w:rPr>
            </w:pPr>
          </w:p>
        </w:tc>
        <w:tc>
          <w:tcPr>
            <w:tcW w:w="1576" w:type="dxa"/>
            <w:shd w:val="clear" w:color="auto" w:fill="auto"/>
          </w:tcPr>
          <w:p w:rsidR="00980FF6" w:rsidRPr="00980FF6" w:rsidRDefault="00980FF6" w:rsidP="00980FF6">
            <w:pPr>
              <w:spacing w:after="0" w:line="240" w:lineRule="auto"/>
              <w:jc w:val="center"/>
              <w:rPr>
                <w:rFonts w:ascii="Times New Roman" w:hAnsi="Times New Roman"/>
                <w:sz w:val="24"/>
                <w:szCs w:val="24"/>
              </w:rPr>
            </w:pPr>
          </w:p>
        </w:tc>
        <w:tc>
          <w:tcPr>
            <w:tcW w:w="1701" w:type="dxa"/>
            <w:shd w:val="clear" w:color="auto" w:fill="auto"/>
          </w:tcPr>
          <w:p w:rsidR="00980FF6" w:rsidRPr="00980FF6" w:rsidRDefault="00980FF6" w:rsidP="00980FF6">
            <w:pPr>
              <w:spacing w:after="0" w:line="240" w:lineRule="auto"/>
              <w:jc w:val="center"/>
              <w:rPr>
                <w:rFonts w:ascii="Times New Roman" w:hAnsi="Times New Roman"/>
                <w:sz w:val="24"/>
                <w:szCs w:val="24"/>
              </w:rPr>
            </w:pPr>
            <w:r>
              <w:rPr>
                <w:rFonts w:ascii="Times New Roman" w:hAnsi="Times New Roman"/>
                <w:sz w:val="24"/>
                <w:szCs w:val="24"/>
              </w:rPr>
              <w:t>-</w:t>
            </w:r>
          </w:p>
        </w:tc>
        <w:tc>
          <w:tcPr>
            <w:tcW w:w="1560" w:type="dxa"/>
            <w:shd w:val="clear" w:color="auto" w:fill="auto"/>
          </w:tcPr>
          <w:p w:rsidR="00980FF6" w:rsidRPr="00980FF6" w:rsidRDefault="00980FF6" w:rsidP="00980FF6">
            <w:pPr>
              <w:spacing w:after="0" w:line="240" w:lineRule="auto"/>
              <w:jc w:val="center"/>
              <w:rPr>
                <w:rFonts w:ascii="Times New Roman" w:hAnsi="Times New Roman"/>
                <w:sz w:val="24"/>
                <w:szCs w:val="24"/>
              </w:rPr>
            </w:pPr>
            <w:r>
              <w:rPr>
                <w:rFonts w:ascii="Times New Roman" w:hAnsi="Times New Roman"/>
                <w:sz w:val="24"/>
                <w:szCs w:val="24"/>
              </w:rPr>
              <w:t>1</w:t>
            </w:r>
          </w:p>
          <w:p w:rsidR="00980FF6" w:rsidRPr="00980FF6" w:rsidRDefault="00980FF6" w:rsidP="00980FF6">
            <w:pPr>
              <w:spacing w:after="0" w:line="240" w:lineRule="auto"/>
              <w:jc w:val="center"/>
              <w:rPr>
                <w:rFonts w:ascii="Times New Roman" w:hAnsi="Times New Roman"/>
                <w:sz w:val="24"/>
                <w:szCs w:val="24"/>
              </w:rPr>
            </w:pPr>
            <w:r w:rsidRPr="00980FF6">
              <w:rPr>
                <w:rFonts w:ascii="Times New Roman" w:hAnsi="Times New Roman"/>
                <w:sz w:val="24"/>
                <w:szCs w:val="24"/>
              </w:rPr>
              <w:t>(%)</w:t>
            </w:r>
          </w:p>
        </w:tc>
        <w:tc>
          <w:tcPr>
            <w:tcW w:w="1417" w:type="dxa"/>
            <w:shd w:val="clear" w:color="auto" w:fill="auto"/>
          </w:tcPr>
          <w:p w:rsidR="00980FF6" w:rsidRPr="00980FF6" w:rsidRDefault="00980FF6" w:rsidP="00980FF6">
            <w:pPr>
              <w:spacing w:after="0" w:line="240" w:lineRule="auto"/>
              <w:jc w:val="center"/>
              <w:rPr>
                <w:rFonts w:ascii="Times New Roman" w:hAnsi="Times New Roman"/>
                <w:sz w:val="24"/>
                <w:szCs w:val="24"/>
              </w:rPr>
            </w:pPr>
            <w:r>
              <w:rPr>
                <w:rFonts w:ascii="Times New Roman" w:hAnsi="Times New Roman"/>
                <w:sz w:val="24"/>
                <w:szCs w:val="24"/>
              </w:rPr>
              <w:t>2</w:t>
            </w:r>
          </w:p>
          <w:p w:rsidR="00980FF6" w:rsidRPr="00980FF6" w:rsidRDefault="00980FF6" w:rsidP="00980FF6">
            <w:pPr>
              <w:spacing w:after="0" w:line="240" w:lineRule="auto"/>
              <w:jc w:val="center"/>
              <w:rPr>
                <w:rFonts w:ascii="Times New Roman" w:hAnsi="Times New Roman"/>
                <w:sz w:val="24"/>
                <w:szCs w:val="24"/>
              </w:rPr>
            </w:pPr>
            <w:r w:rsidRPr="00980FF6">
              <w:rPr>
                <w:rFonts w:ascii="Times New Roman" w:hAnsi="Times New Roman"/>
                <w:sz w:val="24"/>
                <w:szCs w:val="24"/>
              </w:rPr>
              <w:t>(%)</w:t>
            </w:r>
          </w:p>
        </w:tc>
        <w:tc>
          <w:tcPr>
            <w:tcW w:w="1985" w:type="dxa"/>
            <w:shd w:val="clear" w:color="auto" w:fill="auto"/>
          </w:tcPr>
          <w:p w:rsidR="00980FF6" w:rsidRPr="00980FF6" w:rsidRDefault="00980FF6" w:rsidP="00980FF6">
            <w:pPr>
              <w:spacing w:after="0" w:line="240" w:lineRule="auto"/>
              <w:jc w:val="center"/>
              <w:rPr>
                <w:rFonts w:ascii="Times New Roman" w:hAnsi="Times New Roman"/>
                <w:sz w:val="24"/>
                <w:szCs w:val="24"/>
              </w:rPr>
            </w:pPr>
            <w:r>
              <w:rPr>
                <w:rFonts w:ascii="Times New Roman" w:hAnsi="Times New Roman"/>
                <w:sz w:val="24"/>
                <w:szCs w:val="24"/>
              </w:rPr>
              <w:t>-</w:t>
            </w:r>
          </w:p>
          <w:p w:rsidR="00980FF6" w:rsidRPr="00980FF6" w:rsidRDefault="00980FF6" w:rsidP="00980FF6">
            <w:pPr>
              <w:spacing w:after="0" w:line="240" w:lineRule="auto"/>
              <w:jc w:val="center"/>
              <w:rPr>
                <w:rFonts w:ascii="Times New Roman" w:hAnsi="Times New Roman"/>
                <w:sz w:val="24"/>
                <w:szCs w:val="24"/>
              </w:rPr>
            </w:pPr>
          </w:p>
        </w:tc>
      </w:tr>
    </w:tbl>
    <w:p w:rsidR="00980FF6" w:rsidRDefault="00980FF6" w:rsidP="00980FF6">
      <w:pPr>
        <w:jc w:val="center"/>
      </w:pPr>
    </w:p>
    <w:p w:rsidR="00D2448D" w:rsidRDefault="00D2448D" w:rsidP="00980FF6">
      <w:pPr>
        <w:jc w:val="center"/>
      </w:pPr>
      <w:r>
        <w:rPr>
          <w:noProof/>
          <w:lang w:eastAsia="ru-RU"/>
        </w:rPr>
        <w:drawing>
          <wp:inline distT="0" distB="0" distL="0" distR="0">
            <wp:extent cx="5940425" cy="3882214"/>
            <wp:effectExtent l="0" t="0" r="22225" b="2349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2448D" w:rsidRDefault="00D2448D" w:rsidP="00980FF6">
      <w:pPr>
        <w:jc w:val="center"/>
      </w:pPr>
    </w:p>
    <w:tbl>
      <w:tblPr>
        <w:tblStyle w:val="a3"/>
        <w:tblW w:w="0" w:type="auto"/>
        <w:tblLook w:val="04A0"/>
      </w:tblPr>
      <w:tblGrid>
        <w:gridCol w:w="2235"/>
        <w:gridCol w:w="7336"/>
      </w:tblGrid>
      <w:tr w:rsidR="00D2448D" w:rsidRPr="00A43E00" w:rsidTr="009D68CA">
        <w:tc>
          <w:tcPr>
            <w:tcW w:w="2235" w:type="dxa"/>
          </w:tcPr>
          <w:p w:rsidR="00D2448D" w:rsidRPr="00A43E00" w:rsidRDefault="009D68CA" w:rsidP="00A43E00">
            <w:r w:rsidRPr="00A43E00">
              <w:t xml:space="preserve">% </w:t>
            </w:r>
          </w:p>
        </w:tc>
        <w:tc>
          <w:tcPr>
            <w:tcW w:w="7336" w:type="dxa"/>
          </w:tcPr>
          <w:p w:rsidR="00D2448D" w:rsidRPr="00A43E00" w:rsidRDefault="009D68CA" w:rsidP="00A43E00">
            <w:r w:rsidRPr="00A43E00">
              <w:t>Уровень усвоения и необходимые действия</w:t>
            </w:r>
          </w:p>
        </w:tc>
      </w:tr>
      <w:tr w:rsidR="00D2448D" w:rsidRPr="00A43E00" w:rsidTr="00A43E00">
        <w:tc>
          <w:tcPr>
            <w:tcW w:w="2235" w:type="dxa"/>
            <w:shd w:val="clear" w:color="auto" w:fill="FFFFFF" w:themeFill="background1"/>
          </w:tcPr>
          <w:p w:rsidR="00D2448D" w:rsidRPr="00A43E00" w:rsidRDefault="009D68CA" w:rsidP="00A43E00">
            <w:r w:rsidRPr="00A43E00">
              <w:t xml:space="preserve">0-29% </w:t>
            </w:r>
          </w:p>
        </w:tc>
        <w:tc>
          <w:tcPr>
            <w:tcW w:w="7336" w:type="dxa"/>
            <w:shd w:val="clear" w:color="auto" w:fill="FFFFFF" w:themeFill="background1"/>
          </w:tcPr>
          <w:p w:rsidR="00D2448D" w:rsidRPr="00A43E00" w:rsidRDefault="009D68CA" w:rsidP="00A43E00">
            <w:r w:rsidRPr="00A43E00">
              <w:t>Данный элемент основных умений и способов действий / содержания усвоен на крайне низком уровне. Требуется серьезная коррекция.</w:t>
            </w:r>
          </w:p>
        </w:tc>
      </w:tr>
      <w:tr w:rsidR="00D2448D" w:rsidRPr="00A43E00" w:rsidTr="00A43E00">
        <w:tc>
          <w:tcPr>
            <w:tcW w:w="2235" w:type="dxa"/>
            <w:shd w:val="clear" w:color="auto" w:fill="FFFFFF" w:themeFill="background1"/>
          </w:tcPr>
          <w:p w:rsidR="009D68CA" w:rsidRPr="00A43E00" w:rsidRDefault="009D68CA" w:rsidP="00A43E00">
            <w:r w:rsidRPr="00A43E00">
              <w:t xml:space="preserve">30-49% </w:t>
            </w:r>
          </w:p>
          <w:p w:rsidR="00D2448D" w:rsidRPr="00A43E00" w:rsidRDefault="00D2448D" w:rsidP="00A43E00"/>
        </w:tc>
        <w:tc>
          <w:tcPr>
            <w:tcW w:w="7336" w:type="dxa"/>
            <w:shd w:val="clear" w:color="auto" w:fill="FFFFFF" w:themeFill="background1"/>
          </w:tcPr>
          <w:p w:rsidR="00D2448D" w:rsidRPr="00A43E00" w:rsidRDefault="009D68CA" w:rsidP="00A43E00">
            <w:r w:rsidRPr="00A43E00">
              <w:t>Данный элемент основных умений и способов действий / содержания усвоен на низком уровне. Требуется коррекция</w:t>
            </w:r>
          </w:p>
        </w:tc>
      </w:tr>
      <w:tr w:rsidR="00D2448D" w:rsidRPr="00A43E00" w:rsidTr="00A43E00">
        <w:tc>
          <w:tcPr>
            <w:tcW w:w="2235" w:type="dxa"/>
            <w:shd w:val="clear" w:color="auto" w:fill="FFFFFF" w:themeFill="background1"/>
          </w:tcPr>
          <w:p w:rsidR="009D68CA" w:rsidRPr="00A43E00" w:rsidRDefault="009D68CA" w:rsidP="00A43E00">
            <w:r w:rsidRPr="00A43E00">
              <w:t xml:space="preserve">50-69% </w:t>
            </w:r>
          </w:p>
          <w:p w:rsidR="00D2448D" w:rsidRPr="00A43E00" w:rsidRDefault="00D2448D" w:rsidP="00A43E00"/>
        </w:tc>
        <w:tc>
          <w:tcPr>
            <w:tcW w:w="7336" w:type="dxa"/>
            <w:shd w:val="clear" w:color="auto" w:fill="FFFFFF" w:themeFill="background1"/>
          </w:tcPr>
          <w:p w:rsidR="00D2448D" w:rsidRPr="00A43E00" w:rsidRDefault="009D68CA" w:rsidP="00A43E00">
            <w:r w:rsidRPr="00A43E00">
              <w:t>Данный элемент основных умений и способов действий / содержания усвоен на достаточном уровне. Возможно, необходимо обратить внимание на категорию учащихся, затрудняющихся с данным заданием.</w:t>
            </w:r>
          </w:p>
        </w:tc>
      </w:tr>
      <w:tr w:rsidR="00D2448D" w:rsidRPr="00A43E00" w:rsidTr="00A43E00">
        <w:tc>
          <w:tcPr>
            <w:tcW w:w="2235" w:type="dxa"/>
            <w:shd w:val="clear" w:color="auto" w:fill="FFFFFF" w:themeFill="background1"/>
          </w:tcPr>
          <w:p w:rsidR="009D68CA" w:rsidRPr="00A43E00" w:rsidRDefault="009D68CA" w:rsidP="00A43E00">
            <w:r w:rsidRPr="00A43E00">
              <w:t xml:space="preserve">70-89% </w:t>
            </w:r>
          </w:p>
          <w:p w:rsidR="00D2448D" w:rsidRPr="00A43E00" w:rsidRDefault="00D2448D" w:rsidP="00A43E00"/>
        </w:tc>
        <w:tc>
          <w:tcPr>
            <w:tcW w:w="7336" w:type="dxa"/>
            <w:shd w:val="clear" w:color="auto" w:fill="FFFFFF" w:themeFill="background1"/>
          </w:tcPr>
          <w:p w:rsidR="00D2448D" w:rsidRPr="00A43E00" w:rsidRDefault="009D68CA" w:rsidP="00A43E00">
            <w:r w:rsidRPr="00A43E00">
              <w:t>Данный элемент основных умений и способов действий / содержания усвоен на хорошем уровне. Важно поддерживать этот уровень у сильных учащихся и продолжать подготовку слабых учащихся.</w:t>
            </w:r>
          </w:p>
        </w:tc>
      </w:tr>
      <w:tr w:rsidR="00D2448D" w:rsidRPr="00A43E00" w:rsidTr="00A43E00">
        <w:tc>
          <w:tcPr>
            <w:tcW w:w="2235" w:type="dxa"/>
            <w:shd w:val="clear" w:color="auto" w:fill="FFFFFF" w:themeFill="background1"/>
          </w:tcPr>
          <w:p w:rsidR="009D68CA" w:rsidRPr="00A43E00" w:rsidRDefault="009D68CA" w:rsidP="00A43E00">
            <w:r w:rsidRPr="00A43E00">
              <w:t xml:space="preserve">От 90% </w:t>
            </w:r>
          </w:p>
          <w:p w:rsidR="00D2448D" w:rsidRPr="00A43E00" w:rsidRDefault="00D2448D" w:rsidP="00A43E00"/>
        </w:tc>
        <w:tc>
          <w:tcPr>
            <w:tcW w:w="7336" w:type="dxa"/>
            <w:shd w:val="clear" w:color="auto" w:fill="FFFFFF" w:themeFill="background1"/>
          </w:tcPr>
          <w:p w:rsidR="00D2448D" w:rsidRPr="00A43E00" w:rsidRDefault="009D68CA" w:rsidP="00A43E00">
            <w:pPr>
              <w:rPr>
                <w:color w:val="FFFFFF" w:themeColor="background1"/>
              </w:rPr>
            </w:pPr>
            <w:r w:rsidRPr="00A43E00">
              <w:t>Данный элемент основных умений и способов действий / содержания усвоен на высоком уровне. Важно зафиксировать данный уровень, а также обратить внимание на причины и условия, обеспечившие высокий результат.</w:t>
            </w:r>
          </w:p>
        </w:tc>
      </w:tr>
    </w:tbl>
    <w:p w:rsidR="00D2448D" w:rsidRDefault="00D2448D" w:rsidP="00980FF6">
      <w:pPr>
        <w:jc w:val="cente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294"/>
        <w:gridCol w:w="816"/>
        <w:gridCol w:w="851"/>
        <w:gridCol w:w="992"/>
        <w:gridCol w:w="3119"/>
      </w:tblGrid>
      <w:tr w:rsidR="00980FF6" w:rsidRPr="00980FF6" w:rsidTr="00863B5C">
        <w:tc>
          <w:tcPr>
            <w:tcW w:w="534" w:type="dxa"/>
            <w:shd w:val="clear" w:color="auto" w:fill="auto"/>
          </w:tcPr>
          <w:p w:rsidR="00980FF6" w:rsidRPr="00980FF6" w:rsidRDefault="00980FF6" w:rsidP="00980FF6">
            <w:pPr>
              <w:spacing w:after="0" w:line="240" w:lineRule="auto"/>
              <w:rPr>
                <w:rFonts w:ascii="Times New Roman" w:hAnsi="Times New Roman"/>
                <w:b/>
                <w:sz w:val="24"/>
                <w:szCs w:val="24"/>
              </w:rPr>
            </w:pPr>
            <w:r w:rsidRPr="00980FF6">
              <w:rPr>
                <w:rFonts w:ascii="Times New Roman" w:hAnsi="Times New Roman"/>
                <w:b/>
                <w:sz w:val="24"/>
                <w:szCs w:val="24"/>
              </w:rPr>
              <w:t>№</w:t>
            </w:r>
          </w:p>
        </w:tc>
        <w:tc>
          <w:tcPr>
            <w:tcW w:w="3294" w:type="dxa"/>
            <w:shd w:val="clear" w:color="auto" w:fill="auto"/>
          </w:tcPr>
          <w:p w:rsidR="00980FF6" w:rsidRPr="00980FF6" w:rsidRDefault="00980FF6" w:rsidP="00980FF6">
            <w:pPr>
              <w:spacing w:after="0" w:line="240" w:lineRule="auto"/>
              <w:rPr>
                <w:rFonts w:ascii="Times New Roman" w:hAnsi="Times New Roman"/>
                <w:b/>
                <w:sz w:val="24"/>
                <w:szCs w:val="24"/>
              </w:rPr>
            </w:pPr>
            <w:r w:rsidRPr="00980FF6">
              <w:rPr>
                <w:rFonts w:ascii="Times New Roman" w:hAnsi="Times New Roman"/>
                <w:b/>
                <w:sz w:val="24"/>
                <w:szCs w:val="24"/>
              </w:rPr>
              <w:t xml:space="preserve">Проверяемый элемент </w:t>
            </w:r>
            <w:r w:rsidRPr="00980FF6">
              <w:rPr>
                <w:rFonts w:ascii="Times New Roman" w:hAnsi="Times New Roman"/>
                <w:b/>
                <w:sz w:val="24"/>
                <w:szCs w:val="24"/>
              </w:rPr>
              <w:lastRenderedPageBreak/>
              <w:t>содержания</w:t>
            </w:r>
          </w:p>
        </w:tc>
        <w:tc>
          <w:tcPr>
            <w:tcW w:w="816" w:type="dxa"/>
            <w:shd w:val="clear" w:color="auto" w:fill="auto"/>
          </w:tcPr>
          <w:p w:rsidR="00980FF6" w:rsidRPr="00980FF6" w:rsidRDefault="00980FF6" w:rsidP="00980FF6">
            <w:pPr>
              <w:spacing w:after="0" w:line="240" w:lineRule="auto"/>
              <w:rPr>
                <w:rFonts w:ascii="Times New Roman" w:hAnsi="Times New Roman"/>
                <w:b/>
                <w:sz w:val="24"/>
                <w:szCs w:val="24"/>
              </w:rPr>
            </w:pPr>
            <w:r w:rsidRPr="00980FF6">
              <w:rPr>
                <w:rFonts w:ascii="Times New Roman" w:hAnsi="Times New Roman"/>
                <w:b/>
                <w:sz w:val="24"/>
                <w:szCs w:val="24"/>
              </w:rPr>
              <w:lastRenderedPageBreak/>
              <w:t>Макс</w:t>
            </w:r>
            <w:r w:rsidRPr="00980FF6">
              <w:rPr>
                <w:rFonts w:ascii="Times New Roman" w:hAnsi="Times New Roman"/>
                <w:b/>
                <w:sz w:val="24"/>
                <w:szCs w:val="24"/>
              </w:rPr>
              <w:lastRenderedPageBreak/>
              <w:t>имальный балл</w:t>
            </w:r>
          </w:p>
        </w:tc>
        <w:tc>
          <w:tcPr>
            <w:tcW w:w="851" w:type="dxa"/>
            <w:shd w:val="clear" w:color="auto" w:fill="auto"/>
          </w:tcPr>
          <w:p w:rsidR="00980FF6" w:rsidRPr="00980FF6" w:rsidRDefault="00980FF6" w:rsidP="00980FF6">
            <w:pPr>
              <w:spacing w:after="0" w:line="240" w:lineRule="auto"/>
              <w:rPr>
                <w:rFonts w:ascii="Times New Roman" w:hAnsi="Times New Roman"/>
                <w:b/>
                <w:sz w:val="24"/>
                <w:szCs w:val="24"/>
              </w:rPr>
            </w:pPr>
            <w:r w:rsidRPr="00980FF6">
              <w:rPr>
                <w:rFonts w:ascii="Times New Roman" w:hAnsi="Times New Roman"/>
                <w:b/>
                <w:sz w:val="24"/>
                <w:szCs w:val="24"/>
              </w:rPr>
              <w:lastRenderedPageBreak/>
              <w:t>Сред</w:t>
            </w:r>
            <w:r w:rsidRPr="00980FF6">
              <w:rPr>
                <w:rFonts w:ascii="Times New Roman" w:hAnsi="Times New Roman"/>
                <w:b/>
                <w:sz w:val="24"/>
                <w:szCs w:val="24"/>
              </w:rPr>
              <w:lastRenderedPageBreak/>
              <w:t>ний балл</w:t>
            </w:r>
          </w:p>
        </w:tc>
        <w:tc>
          <w:tcPr>
            <w:tcW w:w="992" w:type="dxa"/>
          </w:tcPr>
          <w:p w:rsidR="00980FF6" w:rsidRPr="00980FF6" w:rsidRDefault="00980FF6" w:rsidP="00980FF6">
            <w:pPr>
              <w:spacing w:after="0" w:line="240" w:lineRule="auto"/>
              <w:rPr>
                <w:rFonts w:ascii="Times New Roman" w:hAnsi="Times New Roman"/>
                <w:b/>
                <w:sz w:val="24"/>
                <w:szCs w:val="24"/>
              </w:rPr>
            </w:pPr>
            <w:r w:rsidRPr="00980FF6">
              <w:rPr>
                <w:rFonts w:ascii="Times New Roman" w:hAnsi="Times New Roman"/>
                <w:b/>
                <w:sz w:val="24"/>
                <w:szCs w:val="24"/>
              </w:rPr>
              <w:lastRenderedPageBreak/>
              <w:t>%успе</w:t>
            </w:r>
            <w:r w:rsidRPr="00980FF6">
              <w:rPr>
                <w:rFonts w:ascii="Times New Roman" w:hAnsi="Times New Roman"/>
                <w:b/>
                <w:sz w:val="24"/>
                <w:szCs w:val="24"/>
              </w:rPr>
              <w:lastRenderedPageBreak/>
              <w:t>шности</w:t>
            </w:r>
          </w:p>
        </w:tc>
        <w:tc>
          <w:tcPr>
            <w:tcW w:w="3119" w:type="dxa"/>
            <w:shd w:val="clear" w:color="auto" w:fill="auto"/>
          </w:tcPr>
          <w:p w:rsidR="00980FF6" w:rsidRPr="00980FF6" w:rsidRDefault="00980FF6" w:rsidP="00980FF6">
            <w:pPr>
              <w:spacing w:after="0" w:line="240" w:lineRule="auto"/>
              <w:rPr>
                <w:rFonts w:ascii="Times New Roman" w:hAnsi="Times New Roman"/>
                <w:b/>
                <w:sz w:val="24"/>
                <w:szCs w:val="24"/>
              </w:rPr>
            </w:pPr>
            <w:r w:rsidRPr="00980FF6">
              <w:rPr>
                <w:rFonts w:ascii="Times New Roman" w:hAnsi="Times New Roman"/>
                <w:b/>
                <w:sz w:val="24"/>
                <w:szCs w:val="24"/>
              </w:rPr>
              <w:lastRenderedPageBreak/>
              <w:t>Заключение по заданиям</w:t>
            </w:r>
          </w:p>
        </w:tc>
      </w:tr>
      <w:tr w:rsidR="00980FF6" w:rsidRPr="00980FF6" w:rsidTr="00A43E00">
        <w:trPr>
          <w:trHeight w:val="968"/>
        </w:trPr>
        <w:tc>
          <w:tcPr>
            <w:tcW w:w="534" w:type="dxa"/>
            <w:shd w:val="clear" w:color="auto" w:fill="FFFFFF" w:themeFill="background1"/>
          </w:tcPr>
          <w:p w:rsidR="00980FF6" w:rsidRPr="00980FF6" w:rsidRDefault="00980FF6" w:rsidP="00980FF6">
            <w:pPr>
              <w:spacing w:after="0" w:line="240" w:lineRule="auto"/>
              <w:rPr>
                <w:rFonts w:ascii="Times New Roman" w:hAnsi="Times New Roman"/>
                <w:sz w:val="24"/>
                <w:szCs w:val="24"/>
              </w:rPr>
            </w:pPr>
            <w:r w:rsidRPr="00980FF6">
              <w:rPr>
                <w:rFonts w:ascii="Times New Roman" w:hAnsi="Times New Roman"/>
                <w:sz w:val="24"/>
                <w:szCs w:val="24"/>
              </w:rPr>
              <w:lastRenderedPageBreak/>
              <w:t>1</w:t>
            </w:r>
          </w:p>
        </w:tc>
        <w:tc>
          <w:tcPr>
            <w:tcW w:w="3294" w:type="dxa"/>
            <w:shd w:val="clear" w:color="auto" w:fill="FFFFFF" w:themeFill="background1"/>
          </w:tcPr>
          <w:p w:rsidR="00877E9F" w:rsidRPr="00877E9F" w:rsidRDefault="00877E9F" w:rsidP="00877E9F">
            <w:pPr>
              <w:spacing w:after="0" w:line="240" w:lineRule="auto"/>
              <w:rPr>
                <w:rFonts w:ascii="Times New Roman" w:hAnsi="Times New Roman"/>
                <w:sz w:val="24"/>
                <w:szCs w:val="24"/>
              </w:rPr>
            </w:pPr>
            <w:r>
              <w:rPr>
                <w:rFonts w:ascii="Times New Roman" w:hAnsi="Times New Roman"/>
                <w:sz w:val="24"/>
                <w:szCs w:val="24"/>
              </w:rPr>
              <w:t>Систематизац</w:t>
            </w:r>
            <w:r w:rsidRPr="00877E9F">
              <w:rPr>
                <w:rFonts w:ascii="Times New Roman" w:hAnsi="Times New Roman"/>
                <w:sz w:val="24"/>
                <w:szCs w:val="24"/>
              </w:rPr>
              <w:t>ия исторической информации (</w:t>
            </w:r>
            <w:r>
              <w:rPr>
                <w:rFonts w:ascii="Times New Roman" w:hAnsi="Times New Roman"/>
                <w:sz w:val="24"/>
                <w:szCs w:val="24"/>
              </w:rPr>
              <w:t>умение определять последователь</w:t>
            </w:r>
            <w:r w:rsidRPr="00877E9F">
              <w:rPr>
                <w:rFonts w:ascii="Times New Roman" w:hAnsi="Times New Roman"/>
                <w:sz w:val="24"/>
                <w:szCs w:val="24"/>
              </w:rPr>
              <w:t xml:space="preserve">ность событий) </w:t>
            </w:r>
          </w:p>
          <w:p w:rsidR="00980FF6" w:rsidRPr="00980FF6" w:rsidRDefault="00980FF6" w:rsidP="00877E9F">
            <w:pPr>
              <w:spacing w:after="0" w:line="240" w:lineRule="auto"/>
              <w:rPr>
                <w:rFonts w:ascii="Times New Roman" w:hAnsi="Times New Roman"/>
                <w:sz w:val="24"/>
                <w:szCs w:val="24"/>
              </w:rPr>
            </w:pPr>
          </w:p>
        </w:tc>
        <w:tc>
          <w:tcPr>
            <w:tcW w:w="816" w:type="dxa"/>
            <w:shd w:val="clear" w:color="auto" w:fill="FFFFFF" w:themeFill="background1"/>
          </w:tcPr>
          <w:p w:rsidR="00980FF6" w:rsidRPr="00980FF6" w:rsidRDefault="00980FF6" w:rsidP="00980FF6">
            <w:pPr>
              <w:spacing w:after="0" w:line="240" w:lineRule="auto"/>
              <w:rPr>
                <w:rFonts w:ascii="Times New Roman" w:hAnsi="Times New Roman"/>
                <w:sz w:val="24"/>
                <w:szCs w:val="24"/>
              </w:rPr>
            </w:pPr>
            <w:r w:rsidRPr="00980FF6">
              <w:rPr>
                <w:rFonts w:ascii="Times New Roman" w:hAnsi="Times New Roman"/>
                <w:sz w:val="24"/>
                <w:szCs w:val="24"/>
              </w:rPr>
              <w:t>1</w:t>
            </w:r>
          </w:p>
        </w:tc>
        <w:tc>
          <w:tcPr>
            <w:tcW w:w="851" w:type="dxa"/>
            <w:shd w:val="clear" w:color="auto" w:fill="FFFFFF" w:themeFill="background1"/>
          </w:tcPr>
          <w:p w:rsidR="00980FF6" w:rsidRPr="00980FF6" w:rsidRDefault="00877E9F" w:rsidP="00980FF6">
            <w:pPr>
              <w:spacing w:after="0" w:line="240" w:lineRule="auto"/>
              <w:rPr>
                <w:rFonts w:ascii="Times New Roman" w:hAnsi="Times New Roman"/>
                <w:sz w:val="24"/>
                <w:szCs w:val="24"/>
              </w:rPr>
            </w:pPr>
            <w:r>
              <w:rPr>
                <w:rFonts w:ascii="Times New Roman" w:hAnsi="Times New Roman"/>
                <w:sz w:val="24"/>
                <w:szCs w:val="24"/>
              </w:rPr>
              <w:t>1</w:t>
            </w:r>
          </w:p>
        </w:tc>
        <w:tc>
          <w:tcPr>
            <w:tcW w:w="992" w:type="dxa"/>
            <w:shd w:val="clear" w:color="auto" w:fill="FFFFFF" w:themeFill="background1"/>
          </w:tcPr>
          <w:p w:rsidR="00980FF6" w:rsidRPr="00980FF6" w:rsidRDefault="00877E9F" w:rsidP="00980FF6">
            <w:pPr>
              <w:spacing w:after="0" w:line="240" w:lineRule="auto"/>
              <w:rPr>
                <w:rFonts w:ascii="Times New Roman" w:hAnsi="Times New Roman"/>
                <w:sz w:val="24"/>
                <w:szCs w:val="24"/>
              </w:rPr>
            </w:pPr>
            <w:r>
              <w:rPr>
                <w:rFonts w:ascii="Times New Roman" w:hAnsi="Times New Roman"/>
                <w:sz w:val="24"/>
                <w:szCs w:val="24"/>
              </w:rPr>
              <w:t>100</w:t>
            </w:r>
          </w:p>
        </w:tc>
        <w:tc>
          <w:tcPr>
            <w:tcW w:w="3119" w:type="dxa"/>
            <w:shd w:val="clear" w:color="auto" w:fill="FFFFFF" w:themeFill="background1"/>
          </w:tcPr>
          <w:p w:rsidR="00980FF6" w:rsidRPr="00980FF6" w:rsidRDefault="00877E9F" w:rsidP="00877E9F">
            <w:pPr>
              <w:spacing w:after="0" w:line="240" w:lineRule="auto"/>
              <w:rPr>
                <w:rFonts w:ascii="Times New Roman" w:hAnsi="Times New Roman"/>
                <w:sz w:val="24"/>
                <w:szCs w:val="24"/>
              </w:rPr>
            </w:pPr>
            <w:r w:rsidRPr="00877E9F">
              <w:rPr>
                <w:rFonts w:ascii="Times New Roman" w:hAnsi="Times New Roman"/>
                <w:sz w:val="24"/>
                <w:szCs w:val="24"/>
              </w:rPr>
              <w:t>Данный элемент основных у</w:t>
            </w:r>
            <w:r>
              <w:rPr>
                <w:rFonts w:ascii="Times New Roman" w:hAnsi="Times New Roman"/>
                <w:sz w:val="24"/>
                <w:szCs w:val="24"/>
              </w:rPr>
              <w:t>мений и способов действий/</w:t>
            </w:r>
            <w:r w:rsidRPr="00877E9F">
              <w:rPr>
                <w:rFonts w:ascii="Times New Roman" w:hAnsi="Times New Roman"/>
                <w:sz w:val="24"/>
                <w:szCs w:val="24"/>
              </w:rPr>
              <w:t xml:space="preserve">содержания усвоен на высоком уровне. Важно зафиксировать данный уровень, а также обратить внимание на причины и условия, обеспечившие высокий результат. </w:t>
            </w:r>
          </w:p>
        </w:tc>
      </w:tr>
      <w:tr w:rsidR="00980FF6" w:rsidRPr="00980FF6" w:rsidTr="00A43E00">
        <w:tc>
          <w:tcPr>
            <w:tcW w:w="534" w:type="dxa"/>
            <w:shd w:val="clear" w:color="auto" w:fill="FFFFFF" w:themeFill="background1"/>
          </w:tcPr>
          <w:p w:rsidR="00980FF6" w:rsidRPr="00980FF6" w:rsidRDefault="00980FF6" w:rsidP="00980FF6">
            <w:pPr>
              <w:spacing w:after="0" w:line="240" w:lineRule="auto"/>
              <w:rPr>
                <w:rFonts w:ascii="Times New Roman" w:hAnsi="Times New Roman"/>
                <w:sz w:val="24"/>
                <w:szCs w:val="24"/>
              </w:rPr>
            </w:pPr>
            <w:r w:rsidRPr="00980FF6">
              <w:rPr>
                <w:rFonts w:ascii="Times New Roman" w:hAnsi="Times New Roman"/>
                <w:sz w:val="24"/>
                <w:szCs w:val="24"/>
              </w:rPr>
              <w:t>2</w:t>
            </w:r>
          </w:p>
        </w:tc>
        <w:tc>
          <w:tcPr>
            <w:tcW w:w="3294" w:type="dxa"/>
            <w:shd w:val="clear" w:color="auto" w:fill="FFFFFF" w:themeFill="background1"/>
          </w:tcPr>
          <w:p w:rsidR="00877E9F" w:rsidRPr="00877E9F" w:rsidRDefault="00877E9F" w:rsidP="00877E9F">
            <w:pPr>
              <w:spacing w:after="0" w:line="240" w:lineRule="auto"/>
              <w:rPr>
                <w:rFonts w:ascii="Times New Roman" w:hAnsi="Times New Roman"/>
                <w:sz w:val="24"/>
                <w:szCs w:val="24"/>
              </w:rPr>
            </w:pPr>
            <w:r w:rsidRPr="00877E9F">
              <w:rPr>
                <w:rFonts w:ascii="Times New Roman" w:hAnsi="Times New Roman"/>
                <w:sz w:val="24"/>
                <w:szCs w:val="24"/>
              </w:rPr>
              <w:t xml:space="preserve">Знание дат (задание на установление соответствия) </w:t>
            </w:r>
          </w:p>
          <w:p w:rsidR="00980FF6" w:rsidRPr="00980FF6" w:rsidRDefault="00980FF6" w:rsidP="00877E9F">
            <w:pPr>
              <w:spacing w:after="0" w:line="240" w:lineRule="auto"/>
              <w:rPr>
                <w:rFonts w:ascii="Times New Roman" w:hAnsi="Times New Roman"/>
                <w:sz w:val="24"/>
                <w:szCs w:val="24"/>
              </w:rPr>
            </w:pPr>
          </w:p>
        </w:tc>
        <w:tc>
          <w:tcPr>
            <w:tcW w:w="816" w:type="dxa"/>
            <w:shd w:val="clear" w:color="auto" w:fill="FFFFFF" w:themeFill="background1"/>
          </w:tcPr>
          <w:p w:rsidR="00980FF6" w:rsidRPr="00980FF6" w:rsidRDefault="00877E9F" w:rsidP="00980FF6">
            <w:pPr>
              <w:spacing w:after="0" w:line="240" w:lineRule="auto"/>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980FF6" w:rsidRPr="00980FF6" w:rsidRDefault="00877E9F" w:rsidP="00980FF6">
            <w:pPr>
              <w:spacing w:after="0" w:line="240" w:lineRule="auto"/>
              <w:rPr>
                <w:rFonts w:ascii="Times New Roman" w:hAnsi="Times New Roman"/>
                <w:sz w:val="24"/>
                <w:szCs w:val="24"/>
              </w:rPr>
            </w:pPr>
            <w:r>
              <w:rPr>
                <w:rFonts w:ascii="Times New Roman" w:hAnsi="Times New Roman"/>
                <w:sz w:val="24"/>
                <w:szCs w:val="24"/>
              </w:rPr>
              <w:t>1,33</w:t>
            </w:r>
          </w:p>
        </w:tc>
        <w:tc>
          <w:tcPr>
            <w:tcW w:w="992" w:type="dxa"/>
            <w:shd w:val="clear" w:color="auto" w:fill="FFFFFF" w:themeFill="background1"/>
          </w:tcPr>
          <w:p w:rsidR="00980FF6" w:rsidRPr="00980FF6" w:rsidRDefault="00877E9F" w:rsidP="00980FF6">
            <w:pPr>
              <w:spacing w:after="0" w:line="240" w:lineRule="auto"/>
              <w:rPr>
                <w:rFonts w:ascii="Times New Roman" w:hAnsi="Times New Roman"/>
                <w:sz w:val="24"/>
                <w:szCs w:val="24"/>
              </w:rPr>
            </w:pPr>
            <w:r>
              <w:rPr>
                <w:rFonts w:ascii="Times New Roman" w:hAnsi="Times New Roman"/>
                <w:sz w:val="24"/>
                <w:szCs w:val="24"/>
              </w:rPr>
              <w:t>67</w:t>
            </w:r>
          </w:p>
        </w:tc>
        <w:tc>
          <w:tcPr>
            <w:tcW w:w="3119" w:type="dxa"/>
            <w:shd w:val="clear" w:color="auto" w:fill="FFFFFF" w:themeFill="background1"/>
          </w:tcPr>
          <w:p w:rsidR="00980FF6" w:rsidRPr="00980FF6" w:rsidRDefault="009D68CA" w:rsidP="009F62A5">
            <w:pPr>
              <w:spacing w:after="0" w:line="240" w:lineRule="auto"/>
              <w:rPr>
                <w:rFonts w:ascii="Times New Roman" w:hAnsi="Times New Roman"/>
                <w:sz w:val="24"/>
                <w:szCs w:val="24"/>
              </w:rPr>
            </w:pPr>
            <w:r w:rsidRPr="009D68CA">
              <w:rPr>
                <w:rFonts w:ascii="Times New Roman" w:hAnsi="Times New Roman"/>
                <w:sz w:val="24"/>
                <w:szCs w:val="24"/>
              </w:rPr>
              <w:t>Данный элемент основных умений и способов действий / содержания усвоен на достаточном уровне. Возможно, необходимо обратить внимание на категорию учащихся, затрудняющихся с данным заданием</w:t>
            </w:r>
          </w:p>
        </w:tc>
      </w:tr>
      <w:tr w:rsidR="00980FF6" w:rsidRPr="00980FF6" w:rsidTr="00A43E00">
        <w:tc>
          <w:tcPr>
            <w:tcW w:w="534" w:type="dxa"/>
            <w:shd w:val="clear" w:color="auto" w:fill="FFFFFF" w:themeFill="background1"/>
          </w:tcPr>
          <w:p w:rsidR="00980FF6" w:rsidRPr="00980FF6" w:rsidRDefault="00980FF6" w:rsidP="00980FF6">
            <w:pPr>
              <w:spacing w:after="0" w:line="240" w:lineRule="auto"/>
              <w:rPr>
                <w:rFonts w:ascii="Times New Roman" w:hAnsi="Times New Roman"/>
                <w:sz w:val="24"/>
                <w:szCs w:val="24"/>
              </w:rPr>
            </w:pPr>
            <w:r w:rsidRPr="00980FF6">
              <w:rPr>
                <w:rFonts w:ascii="Times New Roman" w:hAnsi="Times New Roman"/>
                <w:sz w:val="24"/>
                <w:szCs w:val="24"/>
              </w:rPr>
              <w:t>3</w:t>
            </w:r>
          </w:p>
        </w:tc>
        <w:tc>
          <w:tcPr>
            <w:tcW w:w="3294" w:type="dxa"/>
            <w:shd w:val="clear" w:color="auto" w:fill="FFFFFF" w:themeFill="background1"/>
          </w:tcPr>
          <w:p w:rsidR="00980FF6" w:rsidRPr="00980FF6" w:rsidRDefault="00877E9F" w:rsidP="00980FF6">
            <w:pPr>
              <w:spacing w:after="0" w:line="240" w:lineRule="auto"/>
              <w:rPr>
                <w:rFonts w:ascii="Times New Roman" w:hAnsi="Times New Roman"/>
                <w:sz w:val="24"/>
                <w:szCs w:val="24"/>
              </w:rPr>
            </w:pPr>
            <w:r w:rsidRPr="00877E9F">
              <w:rPr>
                <w:rFonts w:ascii="Times New Roman" w:hAnsi="Times New Roman"/>
                <w:sz w:val="24"/>
                <w:szCs w:val="24"/>
              </w:rPr>
              <w:t>Определение терминов по нескольким признакам</w:t>
            </w:r>
          </w:p>
        </w:tc>
        <w:tc>
          <w:tcPr>
            <w:tcW w:w="816" w:type="dxa"/>
            <w:shd w:val="clear" w:color="auto" w:fill="FFFFFF" w:themeFill="background1"/>
          </w:tcPr>
          <w:p w:rsidR="00980FF6" w:rsidRPr="00980FF6" w:rsidRDefault="00877E9F" w:rsidP="00980FF6">
            <w:pPr>
              <w:spacing w:after="0" w:line="240" w:lineRule="auto"/>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980FF6" w:rsidRPr="00980FF6" w:rsidRDefault="00980FF6" w:rsidP="00877E9F">
            <w:pPr>
              <w:spacing w:after="0" w:line="240" w:lineRule="auto"/>
              <w:rPr>
                <w:rFonts w:ascii="Times New Roman" w:hAnsi="Times New Roman"/>
                <w:sz w:val="24"/>
                <w:szCs w:val="24"/>
              </w:rPr>
            </w:pPr>
            <w:r w:rsidRPr="00980FF6">
              <w:rPr>
                <w:rFonts w:ascii="Times New Roman" w:hAnsi="Times New Roman"/>
                <w:sz w:val="24"/>
                <w:szCs w:val="24"/>
              </w:rPr>
              <w:t>0,</w:t>
            </w:r>
            <w:r w:rsidR="00877E9F">
              <w:rPr>
                <w:rFonts w:ascii="Times New Roman" w:hAnsi="Times New Roman"/>
                <w:sz w:val="24"/>
                <w:szCs w:val="24"/>
              </w:rPr>
              <w:t>67</w:t>
            </w:r>
          </w:p>
        </w:tc>
        <w:tc>
          <w:tcPr>
            <w:tcW w:w="992" w:type="dxa"/>
            <w:shd w:val="clear" w:color="auto" w:fill="FFFFFF" w:themeFill="background1"/>
          </w:tcPr>
          <w:p w:rsidR="00980FF6" w:rsidRPr="00980FF6" w:rsidRDefault="00877E9F" w:rsidP="00980FF6">
            <w:pPr>
              <w:spacing w:after="0" w:line="240" w:lineRule="auto"/>
              <w:rPr>
                <w:rFonts w:ascii="Times New Roman" w:hAnsi="Times New Roman"/>
                <w:sz w:val="24"/>
                <w:szCs w:val="24"/>
              </w:rPr>
            </w:pPr>
            <w:r>
              <w:rPr>
                <w:rFonts w:ascii="Times New Roman" w:hAnsi="Times New Roman"/>
                <w:sz w:val="24"/>
                <w:szCs w:val="24"/>
              </w:rPr>
              <w:t>33</w:t>
            </w:r>
          </w:p>
        </w:tc>
        <w:tc>
          <w:tcPr>
            <w:tcW w:w="3119" w:type="dxa"/>
            <w:shd w:val="clear" w:color="auto" w:fill="FFFFFF" w:themeFill="background1"/>
          </w:tcPr>
          <w:p w:rsidR="00980FF6" w:rsidRPr="00980FF6" w:rsidRDefault="009D68CA" w:rsidP="00877E9F">
            <w:pPr>
              <w:spacing w:after="0" w:line="240" w:lineRule="auto"/>
              <w:rPr>
                <w:rFonts w:ascii="Times New Roman" w:hAnsi="Times New Roman"/>
                <w:sz w:val="24"/>
                <w:szCs w:val="24"/>
              </w:rPr>
            </w:pPr>
            <w:r w:rsidRPr="009D68CA">
              <w:rPr>
                <w:rFonts w:ascii="Times New Roman" w:hAnsi="Times New Roman"/>
                <w:sz w:val="24"/>
                <w:szCs w:val="24"/>
                <w:highlight w:val="yellow"/>
              </w:rPr>
              <w:t>Данный элемент основных умений и способов действий / содержания усвоен на низком уровне. Требуется коррекция</w:t>
            </w:r>
          </w:p>
        </w:tc>
      </w:tr>
      <w:tr w:rsidR="00980FF6" w:rsidRPr="00980FF6" w:rsidTr="00A43E00">
        <w:tc>
          <w:tcPr>
            <w:tcW w:w="534" w:type="dxa"/>
            <w:shd w:val="clear" w:color="auto" w:fill="FFFFFF" w:themeFill="background1"/>
          </w:tcPr>
          <w:p w:rsidR="00980FF6" w:rsidRPr="00980FF6" w:rsidRDefault="00980FF6" w:rsidP="00980FF6">
            <w:pPr>
              <w:spacing w:after="0" w:line="240" w:lineRule="auto"/>
              <w:rPr>
                <w:rFonts w:ascii="Times New Roman" w:hAnsi="Times New Roman"/>
                <w:sz w:val="24"/>
                <w:szCs w:val="24"/>
              </w:rPr>
            </w:pPr>
            <w:r w:rsidRPr="00980FF6">
              <w:rPr>
                <w:rFonts w:ascii="Times New Roman" w:hAnsi="Times New Roman"/>
                <w:sz w:val="24"/>
                <w:szCs w:val="24"/>
              </w:rPr>
              <w:t>4</w:t>
            </w:r>
          </w:p>
        </w:tc>
        <w:tc>
          <w:tcPr>
            <w:tcW w:w="3294" w:type="dxa"/>
            <w:shd w:val="clear" w:color="auto" w:fill="FFFFFF" w:themeFill="background1"/>
          </w:tcPr>
          <w:p w:rsidR="00980FF6" w:rsidRPr="00980FF6" w:rsidRDefault="00877E9F" w:rsidP="00980FF6">
            <w:pPr>
              <w:spacing w:after="0" w:line="240" w:lineRule="auto"/>
              <w:jc w:val="both"/>
              <w:rPr>
                <w:rFonts w:ascii="Times New Roman" w:hAnsi="Times New Roman"/>
                <w:sz w:val="24"/>
                <w:szCs w:val="24"/>
              </w:rPr>
            </w:pPr>
            <w:proofErr w:type="gramStart"/>
            <w:r w:rsidRPr="00877E9F">
              <w:rPr>
                <w:rFonts w:ascii="Times New Roman" w:hAnsi="Times New Roman"/>
                <w:sz w:val="24"/>
                <w:szCs w:val="24"/>
              </w:rPr>
              <w:t>Работа с текстовым историческим источником (задание на установление соответствия</w:t>
            </w:r>
            <w:proofErr w:type="gramEnd"/>
          </w:p>
        </w:tc>
        <w:tc>
          <w:tcPr>
            <w:tcW w:w="816" w:type="dxa"/>
            <w:shd w:val="clear" w:color="auto" w:fill="FFFFFF" w:themeFill="background1"/>
          </w:tcPr>
          <w:p w:rsidR="00980FF6" w:rsidRPr="00980FF6" w:rsidRDefault="00877E9F" w:rsidP="00980FF6">
            <w:pPr>
              <w:spacing w:after="0" w:line="240" w:lineRule="auto"/>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980FF6"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1,33</w:t>
            </w:r>
          </w:p>
        </w:tc>
        <w:tc>
          <w:tcPr>
            <w:tcW w:w="992" w:type="dxa"/>
            <w:shd w:val="clear" w:color="auto" w:fill="FFFFFF" w:themeFill="background1"/>
          </w:tcPr>
          <w:p w:rsidR="00980FF6"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67</w:t>
            </w:r>
          </w:p>
        </w:tc>
        <w:tc>
          <w:tcPr>
            <w:tcW w:w="3119" w:type="dxa"/>
            <w:shd w:val="clear" w:color="auto" w:fill="FFFFFF" w:themeFill="background1"/>
          </w:tcPr>
          <w:p w:rsidR="00980FF6" w:rsidRPr="00980FF6" w:rsidRDefault="009D68CA" w:rsidP="009F62A5">
            <w:pPr>
              <w:spacing w:after="0" w:line="240" w:lineRule="auto"/>
              <w:rPr>
                <w:rFonts w:ascii="Times New Roman" w:hAnsi="Times New Roman"/>
                <w:sz w:val="24"/>
                <w:szCs w:val="24"/>
              </w:rPr>
            </w:pPr>
            <w:r w:rsidRPr="009D68CA">
              <w:rPr>
                <w:rFonts w:ascii="Times New Roman" w:hAnsi="Times New Roman"/>
                <w:sz w:val="24"/>
                <w:szCs w:val="24"/>
              </w:rPr>
              <w:t>Данный элемент основных умений и способов действий / содержания усвоен на достаточном уровне. Возможно, необходимо обратить внимание на категорию учащихся, затрудняющихся с данным заданием</w:t>
            </w:r>
          </w:p>
        </w:tc>
      </w:tr>
      <w:tr w:rsidR="00980FF6" w:rsidRPr="00980FF6" w:rsidTr="00A43E00">
        <w:tc>
          <w:tcPr>
            <w:tcW w:w="534" w:type="dxa"/>
            <w:shd w:val="clear" w:color="auto" w:fill="FFFFFF" w:themeFill="background1"/>
          </w:tcPr>
          <w:p w:rsidR="00980FF6" w:rsidRPr="00980FF6" w:rsidRDefault="00980FF6" w:rsidP="00980FF6">
            <w:pPr>
              <w:spacing w:after="0" w:line="240" w:lineRule="auto"/>
              <w:rPr>
                <w:rFonts w:ascii="Times New Roman" w:hAnsi="Times New Roman"/>
                <w:sz w:val="24"/>
                <w:szCs w:val="24"/>
              </w:rPr>
            </w:pPr>
            <w:r w:rsidRPr="00980FF6">
              <w:rPr>
                <w:rFonts w:ascii="Times New Roman" w:hAnsi="Times New Roman"/>
                <w:sz w:val="24"/>
                <w:szCs w:val="24"/>
              </w:rPr>
              <w:t>5</w:t>
            </w:r>
          </w:p>
        </w:tc>
        <w:tc>
          <w:tcPr>
            <w:tcW w:w="3294" w:type="dxa"/>
            <w:shd w:val="clear" w:color="auto" w:fill="FFFFFF" w:themeFill="background1"/>
          </w:tcPr>
          <w:p w:rsidR="00980FF6" w:rsidRPr="00980FF6" w:rsidRDefault="009F62A5" w:rsidP="00980FF6">
            <w:pPr>
              <w:spacing w:after="0" w:line="240" w:lineRule="auto"/>
              <w:rPr>
                <w:rFonts w:ascii="Times New Roman" w:hAnsi="Times New Roman"/>
                <w:sz w:val="24"/>
                <w:szCs w:val="24"/>
              </w:rPr>
            </w:pPr>
            <w:proofErr w:type="gramStart"/>
            <w:r w:rsidRPr="009F62A5">
              <w:rPr>
                <w:rFonts w:ascii="Times New Roman" w:hAnsi="Times New Roman"/>
                <w:sz w:val="24"/>
                <w:szCs w:val="24"/>
              </w:rPr>
              <w:t>Работа с исторической картой (схемой</w:t>
            </w:r>
            <w:proofErr w:type="gramEnd"/>
          </w:p>
        </w:tc>
        <w:tc>
          <w:tcPr>
            <w:tcW w:w="816" w:type="dxa"/>
            <w:shd w:val="clear" w:color="auto" w:fill="FFFFFF" w:themeFill="background1"/>
          </w:tcPr>
          <w:p w:rsidR="00980FF6"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2</w:t>
            </w:r>
          </w:p>
        </w:tc>
        <w:tc>
          <w:tcPr>
            <w:tcW w:w="851" w:type="dxa"/>
            <w:shd w:val="clear" w:color="auto" w:fill="FFFFFF" w:themeFill="background1"/>
          </w:tcPr>
          <w:p w:rsidR="00980FF6"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1,33</w:t>
            </w:r>
          </w:p>
        </w:tc>
        <w:tc>
          <w:tcPr>
            <w:tcW w:w="992" w:type="dxa"/>
            <w:shd w:val="clear" w:color="auto" w:fill="FFFFFF" w:themeFill="background1"/>
          </w:tcPr>
          <w:p w:rsidR="00980FF6"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67</w:t>
            </w:r>
          </w:p>
        </w:tc>
        <w:tc>
          <w:tcPr>
            <w:tcW w:w="3119" w:type="dxa"/>
            <w:shd w:val="clear" w:color="auto" w:fill="FFFFFF" w:themeFill="background1"/>
          </w:tcPr>
          <w:p w:rsidR="00980FF6" w:rsidRPr="00980FF6" w:rsidRDefault="009F62A5" w:rsidP="00980FF6">
            <w:pPr>
              <w:spacing w:after="0" w:line="240" w:lineRule="auto"/>
              <w:rPr>
                <w:rFonts w:ascii="Times New Roman" w:hAnsi="Times New Roman"/>
                <w:sz w:val="24"/>
                <w:szCs w:val="24"/>
              </w:rPr>
            </w:pPr>
            <w:r w:rsidRPr="009F62A5">
              <w:rPr>
                <w:rFonts w:ascii="Times New Roman" w:hAnsi="Times New Roman"/>
                <w:sz w:val="24"/>
                <w:szCs w:val="24"/>
              </w:rPr>
              <w:t>Данный элемент основных умений и способов действий / содержания усвоен на достаточном уровне. Возможно, необходимо обратить внимание на категорию учащихся, затрудняющихся с данным заданием.</w:t>
            </w:r>
          </w:p>
        </w:tc>
      </w:tr>
      <w:tr w:rsidR="00980FF6" w:rsidRPr="00980FF6" w:rsidTr="00A43E00">
        <w:tc>
          <w:tcPr>
            <w:tcW w:w="534" w:type="dxa"/>
            <w:shd w:val="clear" w:color="auto" w:fill="FFFFFF" w:themeFill="background1"/>
          </w:tcPr>
          <w:p w:rsidR="00980FF6" w:rsidRPr="00980FF6" w:rsidRDefault="00980FF6" w:rsidP="00980FF6">
            <w:pPr>
              <w:spacing w:after="0" w:line="240" w:lineRule="auto"/>
              <w:rPr>
                <w:rFonts w:ascii="Times New Roman" w:hAnsi="Times New Roman"/>
                <w:sz w:val="24"/>
                <w:szCs w:val="24"/>
              </w:rPr>
            </w:pPr>
            <w:r w:rsidRPr="00980FF6">
              <w:rPr>
                <w:rFonts w:ascii="Times New Roman" w:hAnsi="Times New Roman"/>
                <w:sz w:val="24"/>
                <w:szCs w:val="24"/>
              </w:rPr>
              <w:t>6</w:t>
            </w:r>
          </w:p>
        </w:tc>
        <w:tc>
          <w:tcPr>
            <w:tcW w:w="3294" w:type="dxa"/>
            <w:shd w:val="clear" w:color="auto" w:fill="FFFFFF" w:themeFill="background1"/>
          </w:tcPr>
          <w:p w:rsidR="00980FF6" w:rsidRPr="00980FF6" w:rsidRDefault="009F62A5" w:rsidP="00980FF6">
            <w:pPr>
              <w:spacing w:after="0" w:line="240" w:lineRule="auto"/>
              <w:rPr>
                <w:rFonts w:ascii="Times New Roman" w:hAnsi="Times New Roman"/>
                <w:sz w:val="24"/>
                <w:szCs w:val="24"/>
              </w:rPr>
            </w:pPr>
            <w:proofErr w:type="gramStart"/>
            <w:r w:rsidRPr="009F62A5">
              <w:rPr>
                <w:rFonts w:ascii="Times New Roman" w:hAnsi="Times New Roman"/>
                <w:sz w:val="24"/>
                <w:szCs w:val="24"/>
              </w:rPr>
              <w:t>Знание основных фактов, процессов, явлений истории культуры России (задание на установление соответствия</w:t>
            </w:r>
            <w:proofErr w:type="gramEnd"/>
          </w:p>
        </w:tc>
        <w:tc>
          <w:tcPr>
            <w:tcW w:w="816" w:type="dxa"/>
            <w:shd w:val="clear" w:color="auto" w:fill="FFFFFF" w:themeFill="background1"/>
          </w:tcPr>
          <w:p w:rsidR="00980FF6" w:rsidRPr="00980FF6" w:rsidRDefault="00980FF6" w:rsidP="00980FF6">
            <w:pPr>
              <w:spacing w:after="0" w:line="240" w:lineRule="auto"/>
              <w:rPr>
                <w:rFonts w:ascii="Times New Roman" w:hAnsi="Times New Roman"/>
                <w:sz w:val="24"/>
                <w:szCs w:val="24"/>
              </w:rPr>
            </w:pPr>
            <w:r w:rsidRPr="00980FF6">
              <w:rPr>
                <w:rFonts w:ascii="Times New Roman" w:hAnsi="Times New Roman"/>
                <w:sz w:val="24"/>
                <w:szCs w:val="24"/>
              </w:rPr>
              <w:t>1</w:t>
            </w:r>
          </w:p>
        </w:tc>
        <w:tc>
          <w:tcPr>
            <w:tcW w:w="851" w:type="dxa"/>
            <w:shd w:val="clear" w:color="auto" w:fill="FFFFFF" w:themeFill="background1"/>
          </w:tcPr>
          <w:p w:rsidR="00980FF6"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1</w:t>
            </w:r>
          </w:p>
        </w:tc>
        <w:tc>
          <w:tcPr>
            <w:tcW w:w="992" w:type="dxa"/>
            <w:shd w:val="clear" w:color="auto" w:fill="FFFFFF" w:themeFill="background1"/>
          </w:tcPr>
          <w:p w:rsidR="00980FF6"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100</w:t>
            </w:r>
          </w:p>
        </w:tc>
        <w:tc>
          <w:tcPr>
            <w:tcW w:w="3119" w:type="dxa"/>
            <w:shd w:val="clear" w:color="auto" w:fill="FFFFFF" w:themeFill="background1"/>
          </w:tcPr>
          <w:p w:rsidR="00980FF6" w:rsidRPr="00980FF6" w:rsidRDefault="009F62A5" w:rsidP="00980FF6">
            <w:pPr>
              <w:spacing w:after="0" w:line="240" w:lineRule="auto"/>
              <w:rPr>
                <w:rFonts w:ascii="Times New Roman" w:hAnsi="Times New Roman"/>
                <w:sz w:val="24"/>
                <w:szCs w:val="24"/>
              </w:rPr>
            </w:pPr>
            <w:r w:rsidRPr="009F62A5">
              <w:rPr>
                <w:rFonts w:ascii="Times New Roman" w:hAnsi="Times New Roman"/>
                <w:sz w:val="24"/>
                <w:szCs w:val="24"/>
              </w:rPr>
              <w:t xml:space="preserve">Данный элемент основных умений и способов действий/содержания усвоен на высоком уровне. Важно зафиксировать данный уровень, а также обратить внимание на </w:t>
            </w:r>
            <w:r w:rsidRPr="009F62A5">
              <w:rPr>
                <w:rFonts w:ascii="Times New Roman" w:hAnsi="Times New Roman"/>
                <w:sz w:val="24"/>
                <w:szCs w:val="24"/>
              </w:rPr>
              <w:lastRenderedPageBreak/>
              <w:t>причины и условия, обеспечившие высокий результат.</w:t>
            </w:r>
          </w:p>
        </w:tc>
      </w:tr>
      <w:tr w:rsidR="009F62A5" w:rsidRPr="00980FF6" w:rsidTr="00A43E00">
        <w:tc>
          <w:tcPr>
            <w:tcW w:w="534" w:type="dxa"/>
            <w:shd w:val="clear" w:color="auto" w:fill="FFFFFF" w:themeFill="background1"/>
          </w:tcPr>
          <w:p w:rsidR="009F62A5"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lastRenderedPageBreak/>
              <w:t>7</w:t>
            </w:r>
          </w:p>
        </w:tc>
        <w:tc>
          <w:tcPr>
            <w:tcW w:w="3294" w:type="dxa"/>
            <w:shd w:val="clear" w:color="auto" w:fill="FFFFFF" w:themeFill="background1"/>
          </w:tcPr>
          <w:p w:rsidR="009F62A5" w:rsidRPr="009F62A5" w:rsidRDefault="00C14538" w:rsidP="00980FF6">
            <w:pPr>
              <w:spacing w:after="0" w:line="240" w:lineRule="auto"/>
              <w:rPr>
                <w:rFonts w:ascii="Times New Roman" w:hAnsi="Times New Roman"/>
                <w:sz w:val="24"/>
                <w:szCs w:val="24"/>
              </w:rPr>
            </w:pPr>
            <w:r>
              <w:rPr>
                <w:rFonts w:ascii="Times New Roman" w:hAnsi="Times New Roman"/>
                <w:sz w:val="24"/>
                <w:szCs w:val="24"/>
              </w:rPr>
              <w:t>Анализ иллюстративн</w:t>
            </w:r>
            <w:r w:rsidR="009F62A5" w:rsidRPr="009F62A5">
              <w:rPr>
                <w:rFonts w:ascii="Times New Roman" w:hAnsi="Times New Roman"/>
                <w:sz w:val="24"/>
                <w:szCs w:val="24"/>
              </w:rPr>
              <w:t>ого материала</w:t>
            </w:r>
          </w:p>
        </w:tc>
        <w:tc>
          <w:tcPr>
            <w:tcW w:w="816" w:type="dxa"/>
            <w:shd w:val="clear" w:color="auto" w:fill="FFFFFF" w:themeFill="background1"/>
          </w:tcPr>
          <w:p w:rsidR="009F62A5"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1</w:t>
            </w:r>
          </w:p>
        </w:tc>
        <w:tc>
          <w:tcPr>
            <w:tcW w:w="851" w:type="dxa"/>
            <w:shd w:val="clear" w:color="auto" w:fill="FFFFFF" w:themeFill="background1"/>
          </w:tcPr>
          <w:p w:rsidR="009F62A5"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1</w:t>
            </w:r>
          </w:p>
        </w:tc>
        <w:tc>
          <w:tcPr>
            <w:tcW w:w="992" w:type="dxa"/>
            <w:shd w:val="clear" w:color="auto" w:fill="FFFFFF" w:themeFill="background1"/>
          </w:tcPr>
          <w:p w:rsidR="009F62A5"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100</w:t>
            </w:r>
          </w:p>
        </w:tc>
        <w:tc>
          <w:tcPr>
            <w:tcW w:w="3119" w:type="dxa"/>
            <w:shd w:val="clear" w:color="auto" w:fill="FFFFFF" w:themeFill="background1"/>
          </w:tcPr>
          <w:p w:rsidR="009F62A5" w:rsidRPr="00980FF6" w:rsidRDefault="009F62A5" w:rsidP="00980FF6">
            <w:pPr>
              <w:spacing w:after="0" w:line="240" w:lineRule="auto"/>
              <w:rPr>
                <w:rFonts w:ascii="Times New Roman" w:hAnsi="Times New Roman"/>
                <w:sz w:val="24"/>
                <w:szCs w:val="24"/>
              </w:rPr>
            </w:pPr>
            <w:r w:rsidRPr="009F62A5">
              <w:rPr>
                <w:rFonts w:ascii="Times New Roman" w:hAnsi="Times New Roman"/>
                <w:sz w:val="24"/>
                <w:szCs w:val="24"/>
              </w:rPr>
              <w:t>Данный элемент основных умений и способов действий/содержания усвоен на высоком уровне. Важно зафиксировать данный уровень, а также обратить внимание на причины и условия, обеспечившие высокий результат.</w:t>
            </w:r>
          </w:p>
        </w:tc>
      </w:tr>
      <w:tr w:rsidR="009F62A5" w:rsidRPr="00980FF6" w:rsidTr="00A43E00">
        <w:tc>
          <w:tcPr>
            <w:tcW w:w="534" w:type="dxa"/>
            <w:shd w:val="clear" w:color="auto" w:fill="FFFFFF" w:themeFill="background1"/>
          </w:tcPr>
          <w:p w:rsidR="009F62A5"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8</w:t>
            </w:r>
          </w:p>
        </w:tc>
        <w:tc>
          <w:tcPr>
            <w:tcW w:w="3294" w:type="dxa"/>
            <w:shd w:val="clear" w:color="auto" w:fill="FFFFFF" w:themeFill="background1"/>
          </w:tcPr>
          <w:p w:rsidR="009F62A5" w:rsidRPr="009F62A5" w:rsidRDefault="009F62A5" w:rsidP="009F62A5">
            <w:pPr>
              <w:spacing w:after="0" w:line="240" w:lineRule="auto"/>
              <w:rPr>
                <w:rFonts w:ascii="Times New Roman" w:hAnsi="Times New Roman"/>
                <w:sz w:val="24"/>
                <w:szCs w:val="24"/>
              </w:rPr>
            </w:pPr>
            <w:r w:rsidRPr="009F62A5">
              <w:rPr>
                <w:rFonts w:ascii="Times New Roman" w:hAnsi="Times New Roman"/>
                <w:sz w:val="24"/>
                <w:szCs w:val="24"/>
              </w:rPr>
              <w:t>Умение использовать исторические сведения для аргументации в ходе дискуссии</w:t>
            </w:r>
          </w:p>
        </w:tc>
        <w:tc>
          <w:tcPr>
            <w:tcW w:w="816" w:type="dxa"/>
            <w:shd w:val="clear" w:color="auto" w:fill="FFFFFF" w:themeFill="background1"/>
          </w:tcPr>
          <w:p w:rsidR="009F62A5"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4</w:t>
            </w:r>
          </w:p>
        </w:tc>
        <w:tc>
          <w:tcPr>
            <w:tcW w:w="851" w:type="dxa"/>
            <w:shd w:val="clear" w:color="auto" w:fill="FFFFFF" w:themeFill="background1"/>
          </w:tcPr>
          <w:p w:rsidR="009F62A5"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1,67</w:t>
            </w:r>
          </w:p>
        </w:tc>
        <w:tc>
          <w:tcPr>
            <w:tcW w:w="992" w:type="dxa"/>
            <w:shd w:val="clear" w:color="auto" w:fill="FFFFFF" w:themeFill="background1"/>
          </w:tcPr>
          <w:p w:rsidR="009F62A5" w:rsidRPr="00980FF6" w:rsidRDefault="009F62A5" w:rsidP="00980FF6">
            <w:pPr>
              <w:spacing w:after="0" w:line="240" w:lineRule="auto"/>
              <w:rPr>
                <w:rFonts w:ascii="Times New Roman" w:hAnsi="Times New Roman"/>
                <w:sz w:val="24"/>
                <w:szCs w:val="24"/>
              </w:rPr>
            </w:pPr>
            <w:r>
              <w:rPr>
                <w:rFonts w:ascii="Times New Roman" w:hAnsi="Times New Roman"/>
                <w:sz w:val="24"/>
                <w:szCs w:val="24"/>
              </w:rPr>
              <w:t>42</w:t>
            </w:r>
          </w:p>
        </w:tc>
        <w:tc>
          <w:tcPr>
            <w:tcW w:w="3119" w:type="dxa"/>
            <w:shd w:val="clear" w:color="auto" w:fill="FFFFFF" w:themeFill="background1"/>
          </w:tcPr>
          <w:p w:rsidR="009F62A5" w:rsidRPr="00980FF6" w:rsidRDefault="009D68CA" w:rsidP="00C14538">
            <w:pPr>
              <w:spacing w:after="0" w:line="240" w:lineRule="auto"/>
              <w:rPr>
                <w:rFonts w:ascii="Times New Roman" w:hAnsi="Times New Roman"/>
                <w:sz w:val="24"/>
                <w:szCs w:val="24"/>
              </w:rPr>
            </w:pPr>
            <w:r w:rsidRPr="009D68CA">
              <w:rPr>
                <w:rFonts w:ascii="Times New Roman" w:hAnsi="Times New Roman"/>
                <w:sz w:val="24"/>
                <w:szCs w:val="24"/>
                <w:highlight w:val="yellow"/>
              </w:rPr>
              <w:t>Данный элемент основных умений и способов действий / содержания усвоен на низком уровне. Требуется коррекция</w:t>
            </w:r>
          </w:p>
        </w:tc>
      </w:tr>
    </w:tbl>
    <w:p w:rsidR="009F62A5" w:rsidRDefault="009F62A5" w:rsidP="00980FF6">
      <w:pPr>
        <w:spacing w:after="0"/>
        <w:ind w:firstLine="709"/>
        <w:jc w:val="both"/>
      </w:pPr>
    </w:p>
    <w:p w:rsidR="009F62A5" w:rsidRDefault="00C14538" w:rsidP="00980FF6">
      <w:pPr>
        <w:spacing w:after="0"/>
        <w:ind w:firstLine="709"/>
        <w:jc w:val="both"/>
      </w:pPr>
      <w:r>
        <w:rPr>
          <w:noProof/>
          <w:lang w:eastAsia="ru-RU"/>
        </w:rPr>
        <w:drawing>
          <wp:inline distT="0" distB="0" distL="0" distR="0">
            <wp:extent cx="6023113" cy="3906078"/>
            <wp:effectExtent l="0" t="0" r="15875" b="1841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F62A5" w:rsidRDefault="009F62A5" w:rsidP="00980FF6">
      <w:pPr>
        <w:spacing w:after="0"/>
        <w:ind w:firstLine="709"/>
        <w:jc w:val="both"/>
      </w:pPr>
    </w:p>
    <w:p w:rsidR="009F62A5" w:rsidRPr="00C14538" w:rsidRDefault="009F62A5" w:rsidP="00980FF6">
      <w:pPr>
        <w:spacing w:after="0"/>
        <w:ind w:firstLine="709"/>
        <w:jc w:val="both"/>
        <w:rPr>
          <w:rFonts w:ascii="Times New Roman" w:hAnsi="Times New Roman"/>
          <w:sz w:val="28"/>
          <w:szCs w:val="28"/>
        </w:rPr>
      </w:pPr>
    </w:p>
    <w:p w:rsidR="00C14538" w:rsidRPr="00C14538" w:rsidRDefault="00C14538" w:rsidP="00C14538">
      <w:pPr>
        <w:spacing w:after="0" w:line="240" w:lineRule="auto"/>
        <w:ind w:firstLine="709"/>
        <w:jc w:val="both"/>
        <w:rPr>
          <w:rFonts w:ascii="Times New Roman" w:hAnsi="Times New Roman"/>
          <w:b/>
          <w:sz w:val="28"/>
          <w:szCs w:val="28"/>
        </w:rPr>
      </w:pPr>
      <w:bookmarkStart w:id="0" w:name="_GoBack"/>
      <w:bookmarkEnd w:id="0"/>
      <w:r w:rsidRPr="00C14538">
        <w:rPr>
          <w:rFonts w:ascii="Times New Roman" w:hAnsi="Times New Roman"/>
          <w:b/>
          <w:sz w:val="28"/>
          <w:szCs w:val="28"/>
        </w:rPr>
        <w:t xml:space="preserve">2.Анализ выполнения заданий </w:t>
      </w:r>
    </w:p>
    <w:p w:rsidR="00C14538" w:rsidRPr="00C14538" w:rsidRDefault="00C14538" w:rsidP="00C14538">
      <w:pPr>
        <w:spacing w:after="0" w:line="240" w:lineRule="auto"/>
        <w:ind w:firstLine="709"/>
        <w:jc w:val="both"/>
        <w:rPr>
          <w:rFonts w:ascii="Times New Roman" w:hAnsi="Times New Roman"/>
          <w:b/>
          <w:sz w:val="28"/>
          <w:szCs w:val="28"/>
        </w:rPr>
      </w:pPr>
      <w:r w:rsidRPr="00C14538">
        <w:rPr>
          <w:rFonts w:ascii="Times New Roman" w:hAnsi="Times New Roman"/>
          <w:b/>
          <w:sz w:val="28"/>
          <w:szCs w:val="28"/>
        </w:rPr>
        <w:t xml:space="preserve">Часть 1. </w:t>
      </w:r>
    </w:p>
    <w:p w:rsidR="00C14538" w:rsidRPr="00C14538" w:rsidRDefault="00C14538" w:rsidP="00C14538">
      <w:pPr>
        <w:spacing w:after="0" w:line="240" w:lineRule="auto"/>
        <w:ind w:firstLine="709"/>
        <w:jc w:val="both"/>
        <w:rPr>
          <w:rFonts w:ascii="Times New Roman" w:hAnsi="Times New Roman"/>
          <w:sz w:val="28"/>
          <w:szCs w:val="28"/>
        </w:rPr>
      </w:pPr>
      <w:r w:rsidRPr="003C6897">
        <w:rPr>
          <w:rFonts w:ascii="Times New Roman" w:hAnsi="Times New Roman"/>
          <w:b/>
          <w:i/>
          <w:sz w:val="28"/>
          <w:szCs w:val="28"/>
        </w:rPr>
        <w:t>1.Расположите в хронологической последовательности исторические события. Запишите цифры, которыми обозначены исторические события, в правильной последовательности в таблицу</w:t>
      </w:r>
      <w:r w:rsidRPr="00C14538">
        <w:rPr>
          <w:rFonts w:ascii="Times New Roman" w:hAnsi="Times New Roman"/>
          <w:sz w:val="28"/>
          <w:szCs w:val="28"/>
        </w:rPr>
        <w:t xml:space="preserve">.  </w:t>
      </w:r>
    </w:p>
    <w:p w:rsidR="003C6897" w:rsidRDefault="00C14538"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t xml:space="preserve">1) первый раздел Речи </w:t>
      </w:r>
      <w:proofErr w:type="spellStart"/>
      <w:r w:rsidRPr="00C14538">
        <w:rPr>
          <w:rFonts w:ascii="Times New Roman" w:hAnsi="Times New Roman"/>
          <w:sz w:val="28"/>
          <w:szCs w:val="28"/>
        </w:rPr>
        <w:t>Посполитой</w:t>
      </w:r>
      <w:proofErr w:type="spellEnd"/>
    </w:p>
    <w:p w:rsidR="003C6897" w:rsidRDefault="00C14538"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t xml:space="preserve">2) окончание Второй мировой войны </w:t>
      </w:r>
    </w:p>
    <w:p w:rsidR="003C6897" w:rsidRDefault="00C14538"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lastRenderedPageBreak/>
        <w:t xml:space="preserve">3) начало Столетней войны </w:t>
      </w:r>
    </w:p>
    <w:p w:rsidR="00C14538" w:rsidRPr="003C6897" w:rsidRDefault="00C14538" w:rsidP="00C14538">
      <w:pPr>
        <w:spacing w:after="0" w:line="240" w:lineRule="auto"/>
        <w:ind w:firstLine="709"/>
        <w:jc w:val="both"/>
        <w:rPr>
          <w:rFonts w:ascii="Times New Roman" w:hAnsi="Times New Roman"/>
          <w:b/>
          <w:i/>
          <w:sz w:val="28"/>
          <w:szCs w:val="28"/>
        </w:rPr>
      </w:pPr>
      <w:r w:rsidRPr="003C6897">
        <w:rPr>
          <w:rFonts w:ascii="Times New Roman" w:hAnsi="Times New Roman"/>
          <w:b/>
          <w:i/>
          <w:sz w:val="28"/>
          <w:szCs w:val="28"/>
        </w:rPr>
        <w:t xml:space="preserve">Ответ: 312  </w:t>
      </w:r>
    </w:p>
    <w:p w:rsidR="003C6897" w:rsidRDefault="003C6897" w:rsidP="00C14538">
      <w:pPr>
        <w:spacing w:after="0" w:line="240" w:lineRule="auto"/>
        <w:ind w:firstLine="709"/>
        <w:jc w:val="both"/>
        <w:rPr>
          <w:rFonts w:ascii="Times New Roman" w:hAnsi="Times New Roman"/>
          <w:sz w:val="28"/>
          <w:szCs w:val="28"/>
        </w:rPr>
      </w:pPr>
    </w:p>
    <w:p w:rsidR="00C14538" w:rsidRPr="00C14538" w:rsidRDefault="00C14538"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t xml:space="preserve">Для повышения уровня выполнения задания данного типа уместно составление синхронистических таблиц с основными датами и событиями из отечественной и всеобщей истории по векам. Также необходимо обратить внимание на список важнейших событий (процессов, явлений) истории зарубежных стран, знание которых может проверяться в заданиях 1 и 11 ЕГЭ 2019 г. в кодификаторе элементов содержания и требований к уровню подготовки выпускников ОО для проведения ЕГЭ по истории, опубликованного на сайте ФИПИ.  </w:t>
      </w:r>
    </w:p>
    <w:p w:rsidR="003C6897" w:rsidRDefault="003C6897" w:rsidP="00C14538">
      <w:pPr>
        <w:spacing w:after="0" w:line="240" w:lineRule="auto"/>
        <w:ind w:firstLine="709"/>
        <w:jc w:val="both"/>
        <w:rPr>
          <w:rFonts w:ascii="Times New Roman" w:hAnsi="Times New Roman"/>
          <w:sz w:val="28"/>
          <w:szCs w:val="28"/>
        </w:rPr>
      </w:pPr>
    </w:p>
    <w:p w:rsidR="00C14538" w:rsidRPr="003C6897" w:rsidRDefault="00C14538" w:rsidP="00C14538">
      <w:pPr>
        <w:spacing w:after="0" w:line="240" w:lineRule="auto"/>
        <w:ind w:firstLine="709"/>
        <w:jc w:val="both"/>
        <w:rPr>
          <w:rFonts w:ascii="Times New Roman" w:hAnsi="Times New Roman"/>
          <w:b/>
          <w:i/>
          <w:sz w:val="28"/>
          <w:szCs w:val="28"/>
        </w:rPr>
      </w:pPr>
      <w:r w:rsidRPr="003C6897">
        <w:rPr>
          <w:rFonts w:ascii="Times New Roman" w:hAnsi="Times New Roman"/>
          <w:b/>
          <w:i/>
          <w:sz w:val="28"/>
          <w:szCs w:val="28"/>
        </w:rPr>
        <w:t xml:space="preserve">2.Установите соответствие между событиями и годами: к каждой позиции первого столбца подберите соответствующую позицию из второго столбца.  </w:t>
      </w:r>
    </w:p>
    <w:p w:rsidR="003C6897" w:rsidRDefault="00C14538" w:rsidP="003C6897">
      <w:pPr>
        <w:spacing w:after="0" w:line="240" w:lineRule="auto"/>
        <w:ind w:left="1415" w:firstLine="709"/>
        <w:jc w:val="both"/>
        <w:rPr>
          <w:rFonts w:ascii="Times New Roman" w:hAnsi="Times New Roman"/>
          <w:sz w:val="28"/>
          <w:szCs w:val="28"/>
        </w:rPr>
      </w:pPr>
      <w:r w:rsidRPr="00C14538">
        <w:rPr>
          <w:rFonts w:ascii="Times New Roman" w:hAnsi="Times New Roman"/>
          <w:sz w:val="28"/>
          <w:szCs w:val="28"/>
        </w:rPr>
        <w:t xml:space="preserve">СОБЫТИЯ </w:t>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sidRPr="00C14538">
        <w:rPr>
          <w:rFonts w:ascii="Times New Roman" w:hAnsi="Times New Roman"/>
          <w:sz w:val="28"/>
          <w:szCs w:val="28"/>
        </w:rPr>
        <w:t>ГОДЫ</w:t>
      </w:r>
    </w:p>
    <w:p w:rsidR="003C6897" w:rsidRDefault="00C14538"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t xml:space="preserve">А) организация военных поселений </w:t>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sidRPr="00C14538">
        <w:rPr>
          <w:rFonts w:ascii="Times New Roman" w:hAnsi="Times New Roman"/>
          <w:sz w:val="28"/>
          <w:szCs w:val="28"/>
        </w:rPr>
        <w:t>1) 1293 г</w:t>
      </w:r>
    </w:p>
    <w:p w:rsidR="003C6897" w:rsidRDefault="00C14538"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t xml:space="preserve">Б) </w:t>
      </w:r>
      <w:proofErr w:type="spellStart"/>
      <w:r w:rsidRPr="00C14538">
        <w:rPr>
          <w:rFonts w:ascii="Times New Roman" w:hAnsi="Times New Roman"/>
          <w:sz w:val="28"/>
          <w:szCs w:val="28"/>
        </w:rPr>
        <w:t>Переяславская</w:t>
      </w:r>
      <w:proofErr w:type="spellEnd"/>
      <w:r w:rsidRPr="00C14538">
        <w:rPr>
          <w:rFonts w:ascii="Times New Roman" w:hAnsi="Times New Roman"/>
          <w:sz w:val="28"/>
          <w:szCs w:val="28"/>
        </w:rPr>
        <w:t xml:space="preserve"> рада </w:t>
      </w:r>
      <w:r w:rsidR="003C6897" w:rsidRPr="00C14538">
        <w:rPr>
          <w:rFonts w:ascii="Times New Roman" w:hAnsi="Times New Roman"/>
          <w:sz w:val="28"/>
          <w:szCs w:val="28"/>
        </w:rPr>
        <w:t xml:space="preserve">.  </w:t>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sidRPr="00C14538">
        <w:rPr>
          <w:rFonts w:ascii="Times New Roman" w:hAnsi="Times New Roman"/>
          <w:sz w:val="28"/>
          <w:szCs w:val="28"/>
        </w:rPr>
        <w:t>2) 1327 г</w:t>
      </w:r>
    </w:p>
    <w:p w:rsidR="003C6897" w:rsidRDefault="00C14538"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t xml:space="preserve">В) Тегеранская конференция </w:t>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sidRPr="00C14538">
        <w:rPr>
          <w:rFonts w:ascii="Times New Roman" w:hAnsi="Times New Roman"/>
          <w:sz w:val="28"/>
          <w:szCs w:val="28"/>
        </w:rPr>
        <w:t>3) 1654 г</w:t>
      </w:r>
    </w:p>
    <w:p w:rsidR="003C6897" w:rsidRDefault="00C14538"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t>Г) «</w:t>
      </w:r>
      <w:proofErr w:type="spellStart"/>
      <w:r w:rsidRPr="00C14538">
        <w:rPr>
          <w:rFonts w:ascii="Times New Roman" w:hAnsi="Times New Roman"/>
          <w:sz w:val="28"/>
          <w:szCs w:val="28"/>
        </w:rPr>
        <w:t>Дюденева</w:t>
      </w:r>
      <w:proofErr w:type="spellEnd"/>
      <w:r w:rsidRPr="00C14538">
        <w:rPr>
          <w:rFonts w:ascii="Times New Roman" w:hAnsi="Times New Roman"/>
          <w:sz w:val="28"/>
          <w:szCs w:val="28"/>
        </w:rPr>
        <w:t xml:space="preserve"> рать» </w:t>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Pr>
          <w:rFonts w:ascii="Times New Roman" w:hAnsi="Times New Roman"/>
          <w:sz w:val="28"/>
          <w:szCs w:val="28"/>
        </w:rPr>
        <w:tab/>
      </w:r>
      <w:r w:rsidR="003C6897" w:rsidRPr="00C14538">
        <w:rPr>
          <w:rFonts w:ascii="Times New Roman" w:hAnsi="Times New Roman"/>
          <w:sz w:val="28"/>
          <w:szCs w:val="28"/>
        </w:rPr>
        <w:t>4) 1816 г</w:t>
      </w:r>
    </w:p>
    <w:p w:rsidR="003C6897" w:rsidRDefault="003C6897"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C14538">
        <w:rPr>
          <w:rFonts w:ascii="Times New Roman" w:hAnsi="Times New Roman"/>
          <w:sz w:val="28"/>
          <w:szCs w:val="28"/>
        </w:rPr>
        <w:t xml:space="preserve">5) 1943 г.  </w:t>
      </w:r>
    </w:p>
    <w:p w:rsidR="003C6897" w:rsidRDefault="003C6897" w:rsidP="003C6897">
      <w:pPr>
        <w:spacing w:after="0" w:line="240" w:lineRule="auto"/>
        <w:ind w:left="6371" w:firstLine="709"/>
        <w:jc w:val="both"/>
        <w:rPr>
          <w:rFonts w:ascii="Times New Roman" w:hAnsi="Times New Roman"/>
          <w:sz w:val="28"/>
          <w:szCs w:val="28"/>
        </w:rPr>
      </w:pPr>
      <w:r w:rsidRPr="00C14538">
        <w:rPr>
          <w:rFonts w:ascii="Times New Roman" w:hAnsi="Times New Roman"/>
          <w:sz w:val="28"/>
          <w:szCs w:val="28"/>
        </w:rPr>
        <w:t xml:space="preserve">6) 1945 г.  </w:t>
      </w:r>
    </w:p>
    <w:p w:rsidR="00C14538" w:rsidRPr="003C6897" w:rsidRDefault="00C14538" w:rsidP="00C14538">
      <w:pPr>
        <w:spacing w:after="0" w:line="240" w:lineRule="auto"/>
        <w:ind w:firstLine="709"/>
        <w:jc w:val="both"/>
        <w:rPr>
          <w:rFonts w:ascii="Times New Roman" w:hAnsi="Times New Roman"/>
          <w:b/>
          <w:i/>
          <w:sz w:val="28"/>
          <w:szCs w:val="28"/>
        </w:rPr>
      </w:pPr>
      <w:r w:rsidRPr="003C6897">
        <w:rPr>
          <w:rFonts w:ascii="Times New Roman" w:hAnsi="Times New Roman"/>
          <w:b/>
          <w:i/>
          <w:sz w:val="28"/>
          <w:szCs w:val="28"/>
        </w:rPr>
        <w:t xml:space="preserve">Запишите в таблицу выбранные цифры под </w:t>
      </w:r>
      <w:proofErr w:type="gramStart"/>
      <w:r w:rsidRPr="003C6897">
        <w:rPr>
          <w:rFonts w:ascii="Times New Roman" w:hAnsi="Times New Roman"/>
          <w:b/>
          <w:i/>
          <w:sz w:val="28"/>
          <w:szCs w:val="28"/>
        </w:rPr>
        <w:t>соответствующими</w:t>
      </w:r>
      <w:proofErr w:type="gramEnd"/>
    </w:p>
    <w:p w:rsidR="00C14538" w:rsidRPr="003C6897" w:rsidRDefault="00C14538" w:rsidP="00C14538">
      <w:pPr>
        <w:spacing w:after="0" w:line="240" w:lineRule="auto"/>
        <w:ind w:firstLine="709"/>
        <w:jc w:val="both"/>
        <w:rPr>
          <w:rFonts w:ascii="Times New Roman" w:hAnsi="Times New Roman"/>
          <w:b/>
          <w:i/>
          <w:sz w:val="28"/>
          <w:szCs w:val="28"/>
        </w:rPr>
      </w:pPr>
      <w:r w:rsidRPr="003C6897">
        <w:rPr>
          <w:rFonts w:ascii="Times New Roman" w:hAnsi="Times New Roman"/>
          <w:b/>
          <w:i/>
          <w:sz w:val="28"/>
          <w:szCs w:val="28"/>
        </w:rPr>
        <w:t xml:space="preserve">буквами.  </w:t>
      </w:r>
    </w:p>
    <w:p w:rsidR="003C6897" w:rsidRPr="003C6897" w:rsidRDefault="00C14538" w:rsidP="00C14538">
      <w:pPr>
        <w:spacing w:after="0" w:line="240" w:lineRule="auto"/>
        <w:ind w:firstLine="709"/>
        <w:jc w:val="both"/>
        <w:rPr>
          <w:rFonts w:ascii="Times New Roman" w:hAnsi="Times New Roman"/>
          <w:b/>
          <w:i/>
          <w:sz w:val="28"/>
          <w:szCs w:val="28"/>
        </w:rPr>
      </w:pPr>
      <w:r w:rsidRPr="003C6897">
        <w:rPr>
          <w:rFonts w:ascii="Times New Roman" w:hAnsi="Times New Roman"/>
          <w:b/>
          <w:i/>
          <w:sz w:val="28"/>
          <w:szCs w:val="28"/>
        </w:rPr>
        <w:t xml:space="preserve">Ответ: 4351 </w:t>
      </w:r>
    </w:p>
    <w:p w:rsidR="003C6897" w:rsidRDefault="003C6897" w:rsidP="00C14538">
      <w:pPr>
        <w:spacing w:after="0" w:line="240" w:lineRule="auto"/>
        <w:ind w:firstLine="709"/>
        <w:jc w:val="both"/>
        <w:rPr>
          <w:rFonts w:ascii="Times New Roman" w:hAnsi="Times New Roman"/>
          <w:sz w:val="28"/>
          <w:szCs w:val="28"/>
        </w:rPr>
      </w:pPr>
    </w:p>
    <w:p w:rsidR="00C14538" w:rsidRPr="00C14538" w:rsidRDefault="00C14538"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t xml:space="preserve">Задания на установление соответствия требуют умений систематизировать, дифференцировать, обобщать историческую информацию, соотносить исторические факты. Для выработки данных умений в ходе подготовки могут быть полезны такие способы работы с историческим материалом, как составление информационных таблиц, схем, а также учебные игры, в которых необходимо соотнести информацию.  </w:t>
      </w:r>
    </w:p>
    <w:p w:rsidR="00C14538" w:rsidRPr="003C6897" w:rsidRDefault="00C14538" w:rsidP="00C14538">
      <w:pPr>
        <w:spacing w:after="0" w:line="240" w:lineRule="auto"/>
        <w:ind w:firstLine="709"/>
        <w:jc w:val="both"/>
        <w:rPr>
          <w:rFonts w:ascii="Times New Roman" w:hAnsi="Times New Roman"/>
          <w:b/>
          <w:i/>
          <w:sz w:val="28"/>
          <w:szCs w:val="28"/>
        </w:rPr>
      </w:pPr>
      <w:r w:rsidRPr="003C6897">
        <w:rPr>
          <w:rFonts w:ascii="Times New Roman" w:hAnsi="Times New Roman"/>
          <w:b/>
          <w:i/>
          <w:sz w:val="28"/>
          <w:szCs w:val="28"/>
        </w:rPr>
        <w:t xml:space="preserve">3.Запишите термин, о котором идёт речь.  </w:t>
      </w:r>
    </w:p>
    <w:p w:rsidR="00C14538" w:rsidRPr="00C14538" w:rsidRDefault="00C14538"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t xml:space="preserve">Условия для воцарения, предъявленные в 1730 году Верховным тайным советом Анне Иоанновне, получили название _____________.  </w:t>
      </w:r>
    </w:p>
    <w:p w:rsidR="003C6897" w:rsidRDefault="00C14538" w:rsidP="00C14538">
      <w:pPr>
        <w:spacing w:after="0" w:line="240" w:lineRule="auto"/>
        <w:ind w:firstLine="709"/>
        <w:jc w:val="both"/>
        <w:rPr>
          <w:rFonts w:ascii="Times New Roman" w:hAnsi="Times New Roman"/>
          <w:b/>
          <w:i/>
          <w:sz w:val="28"/>
          <w:szCs w:val="28"/>
        </w:rPr>
      </w:pPr>
      <w:r w:rsidRPr="003C6897">
        <w:rPr>
          <w:rFonts w:ascii="Times New Roman" w:hAnsi="Times New Roman"/>
          <w:b/>
          <w:i/>
          <w:sz w:val="28"/>
          <w:szCs w:val="28"/>
        </w:rPr>
        <w:t xml:space="preserve">Ответ: Кондиции. </w:t>
      </w:r>
    </w:p>
    <w:p w:rsidR="003C6897" w:rsidRPr="003C6897" w:rsidRDefault="003C6897" w:rsidP="00C14538">
      <w:pPr>
        <w:spacing w:after="0" w:line="240" w:lineRule="auto"/>
        <w:ind w:firstLine="709"/>
        <w:jc w:val="both"/>
        <w:rPr>
          <w:rFonts w:ascii="Times New Roman" w:hAnsi="Times New Roman"/>
          <w:b/>
          <w:i/>
          <w:sz w:val="28"/>
          <w:szCs w:val="28"/>
        </w:rPr>
      </w:pPr>
    </w:p>
    <w:p w:rsidR="00C14538" w:rsidRDefault="00C14538" w:rsidP="00C14538">
      <w:pPr>
        <w:spacing w:after="0" w:line="240" w:lineRule="auto"/>
        <w:ind w:firstLine="709"/>
        <w:jc w:val="both"/>
        <w:rPr>
          <w:rFonts w:ascii="Times New Roman" w:hAnsi="Times New Roman"/>
          <w:sz w:val="28"/>
          <w:szCs w:val="28"/>
        </w:rPr>
      </w:pPr>
      <w:r w:rsidRPr="00C14538">
        <w:rPr>
          <w:rFonts w:ascii="Times New Roman" w:hAnsi="Times New Roman"/>
          <w:sz w:val="28"/>
          <w:szCs w:val="28"/>
        </w:rPr>
        <w:t xml:space="preserve">Повысить успешность выполнения заданий данного типа могут следующие меры: регулярность работы над понятиями на всех этапах изучения истории, обязательная запись понятий, необходимость использования понятий и терминов при ответах в устной и письменной форме, регулярная проверка знания понятий и терминов.  </w:t>
      </w:r>
    </w:p>
    <w:p w:rsidR="003C6897" w:rsidRPr="00C14538" w:rsidRDefault="003C6897" w:rsidP="00C14538">
      <w:pPr>
        <w:spacing w:after="0" w:line="240" w:lineRule="auto"/>
        <w:ind w:firstLine="709"/>
        <w:jc w:val="both"/>
        <w:rPr>
          <w:rFonts w:ascii="Times New Roman" w:hAnsi="Times New Roman"/>
          <w:sz w:val="28"/>
          <w:szCs w:val="28"/>
        </w:rPr>
      </w:pPr>
    </w:p>
    <w:p w:rsidR="00C14538" w:rsidRPr="003C6897" w:rsidRDefault="00C14538" w:rsidP="00C14538">
      <w:pPr>
        <w:spacing w:after="0" w:line="240" w:lineRule="auto"/>
        <w:ind w:firstLine="709"/>
        <w:jc w:val="both"/>
        <w:rPr>
          <w:rFonts w:ascii="Times New Roman" w:hAnsi="Times New Roman"/>
          <w:b/>
          <w:i/>
          <w:sz w:val="28"/>
          <w:szCs w:val="28"/>
        </w:rPr>
      </w:pPr>
      <w:r w:rsidRPr="003C6897">
        <w:rPr>
          <w:rFonts w:ascii="Times New Roman" w:hAnsi="Times New Roman"/>
          <w:b/>
          <w:i/>
          <w:sz w:val="28"/>
          <w:szCs w:val="28"/>
        </w:rPr>
        <w:t xml:space="preserve"> 4.Установите соответствие между фрагментами исторических источников и их краткими характеристиками: к каждому фрагменту, </w:t>
      </w:r>
      <w:r w:rsidRPr="003C6897">
        <w:rPr>
          <w:rFonts w:ascii="Times New Roman" w:hAnsi="Times New Roman"/>
          <w:b/>
          <w:i/>
          <w:sz w:val="28"/>
          <w:szCs w:val="28"/>
        </w:rPr>
        <w:lastRenderedPageBreak/>
        <w:t xml:space="preserve">обозначенному буквой, подберите по две соответствующие характеристики, обозначенные цифрами.  </w:t>
      </w:r>
    </w:p>
    <w:p w:rsidR="00C14538" w:rsidRPr="00C14538" w:rsidRDefault="00C14538" w:rsidP="00C14538">
      <w:pPr>
        <w:spacing w:after="0" w:line="240" w:lineRule="auto"/>
        <w:ind w:firstLine="709"/>
        <w:jc w:val="both"/>
        <w:rPr>
          <w:rFonts w:ascii="Times New Roman" w:hAnsi="Times New Roman"/>
          <w:sz w:val="28"/>
          <w:szCs w:val="28"/>
        </w:rPr>
      </w:pPr>
    </w:p>
    <w:tbl>
      <w:tblPr>
        <w:tblStyle w:val="a3"/>
        <w:tblW w:w="0" w:type="auto"/>
        <w:tblLook w:val="04A0"/>
      </w:tblPr>
      <w:tblGrid>
        <w:gridCol w:w="1101"/>
        <w:gridCol w:w="8470"/>
      </w:tblGrid>
      <w:tr w:rsidR="003C6897" w:rsidTr="00D406B8">
        <w:tc>
          <w:tcPr>
            <w:tcW w:w="9571" w:type="dxa"/>
            <w:gridSpan w:val="2"/>
          </w:tcPr>
          <w:p w:rsidR="003C6897" w:rsidRPr="003C6897" w:rsidRDefault="003C6897" w:rsidP="003C6897">
            <w:pPr>
              <w:jc w:val="center"/>
              <w:rPr>
                <w:rFonts w:ascii="Times New Roman" w:hAnsi="Times New Roman"/>
                <w:b/>
                <w:sz w:val="24"/>
                <w:szCs w:val="24"/>
              </w:rPr>
            </w:pPr>
            <w:r w:rsidRPr="003C6897">
              <w:rPr>
                <w:rFonts w:ascii="Times New Roman" w:hAnsi="Times New Roman"/>
                <w:b/>
                <w:sz w:val="24"/>
                <w:szCs w:val="24"/>
              </w:rPr>
              <w:t>ФРАГМЕНТЫ ИСТОЧНИКОВ</w:t>
            </w:r>
          </w:p>
        </w:tc>
      </w:tr>
      <w:tr w:rsidR="003C6897" w:rsidTr="003C6897">
        <w:tc>
          <w:tcPr>
            <w:tcW w:w="1101" w:type="dxa"/>
          </w:tcPr>
          <w:p w:rsidR="003C6897" w:rsidRDefault="003C6897" w:rsidP="00980FF6">
            <w:pPr>
              <w:jc w:val="both"/>
            </w:pPr>
          </w:p>
        </w:tc>
        <w:tc>
          <w:tcPr>
            <w:tcW w:w="8470" w:type="dxa"/>
          </w:tcPr>
          <w:p w:rsidR="003C6897" w:rsidRPr="003C6897" w:rsidRDefault="003C6897" w:rsidP="00980FF6">
            <w:pPr>
              <w:jc w:val="both"/>
              <w:rPr>
                <w:rFonts w:ascii="Times New Roman" w:hAnsi="Times New Roman"/>
                <w:sz w:val="24"/>
                <w:szCs w:val="24"/>
              </w:rPr>
            </w:pPr>
            <w:r w:rsidRPr="003C6897">
              <w:rPr>
                <w:rFonts w:ascii="Times New Roman" w:hAnsi="Times New Roman"/>
                <w:sz w:val="24"/>
                <w:szCs w:val="24"/>
              </w:rPr>
              <w:t xml:space="preserve">«... народ собрался ... и начали ... злую сечу, а некоторые пошли, разметали церковь Преображения Господня и начали грабить дома христиан. На рассвете пришел Добрыня со всеми своими людьми и велел зажечь некоторые дома на берегу; новгородцы испугались, побежали тушить пожар, и сеча перестала. Тогда самые знатные люди пришли к Добрыне просить мира. Добрыня собрал войско, запретил грабеж; но тотчас велел сокрушить идолов — деревянных сжечь, а каменных, изломав, побросать в реку. Мужчины и женщины, видя это, с воплями и слезами просили за них как за своих богов».  </w:t>
            </w:r>
          </w:p>
        </w:tc>
      </w:tr>
      <w:tr w:rsidR="003C6897" w:rsidTr="003C6897">
        <w:tc>
          <w:tcPr>
            <w:tcW w:w="1101" w:type="dxa"/>
          </w:tcPr>
          <w:p w:rsidR="003C6897" w:rsidRDefault="003C6897" w:rsidP="00980FF6">
            <w:pPr>
              <w:jc w:val="both"/>
            </w:pPr>
          </w:p>
        </w:tc>
        <w:tc>
          <w:tcPr>
            <w:tcW w:w="8470" w:type="dxa"/>
          </w:tcPr>
          <w:p w:rsidR="003C6897" w:rsidRPr="003C6897" w:rsidRDefault="003C6897" w:rsidP="00980FF6">
            <w:pPr>
              <w:jc w:val="both"/>
              <w:rPr>
                <w:rFonts w:ascii="Times New Roman" w:hAnsi="Times New Roman"/>
                <w:sz w:val="24"/>
                <w:szCs w:val="24"/>
              </w:rPr>
            </w:pPr>
            <w:r w:rsidRPr="003C6897">
              <w:rPr>
                <w:rFonts w:ascii="Times New Roman" w:hAnsi="Times New Roman"/>
                <w:sz w:val="24"/>
                <w:szCs w:val="24"/>
              </w:rPr>
              <w:t xml:space="preserve">...хотел сильнее укрепить самодержавие, но поступками своими подкапывал под оное. Отправляя, в первом гневе, в одной и той же кибитке генерала, купца, унтер-офицера фельдъегеря, научил нас и народ слишком рано, что различие сословий ничтожно. Это был чистый подкоп, ибо без этого различия самодержавие удержаться не может. Он нам дан был или слишком рано, или слишком поздно. Если бы он наследовал престол после Ивана Васильевича Грозного, мы благословляли бы его царствование...».  </w:t>
            </w:r>
          </w:p>
        </w:tc>
      </w:tr>
    </w:tbl>
    <w:p w:rsidR="00C14538" w:rsidRDefault="00C14538" w:rsidP="00980FF6">
      <w:pPr>
        <w:spacing w:after="0"/>
        <w:ind w:firstLine="709"/>
        <w:jc w:val="both"/>
      </w:pPr>
    </w:p>
    <w:p w:rsidR="003C6897" w:rsidRPr="003C6897" w:rsidRDefault="003C6897" w:rsidP="00980FF6">
      <w:pPr>
        <w:spacing w:after="0"/>
        <w:ind w:firstLine="709"/>
        <w:jc w:val="both"/>
        <w:rPr>
          <w:rFonts w:ascii="Times New Roman" w:hAnsi="Times New Roman"/>
          <w:sz w:val="28"/>
          <w:szCs w:val="28"/>
        </w:rPr>
      </w:pPr>
      <w:r w:rsidRPr="003C6897">
        <w:rPr>
          <w:rFonts w:ascii="Times New Roman" w:hAnsi="Times New Roman"/>
          <w:sz w:val="28"/>
          <w:szCs w:val="28"/>
        </w:rPr>
        <w:t>ХАРАКТЕРИСТИКИ</w:t>
      </w:r>
    </w:p>
    <w:p w:rsidR="003C6897" w:rsidRDefault="003C6897" w:rsidP="003C6897">
      <w:pPr>
        <w:spacing w:after="0" w:line="240" w:lineRule="auto"/>
        <w:ind w:firstLine="709"/>
        <w:jc w:val="both"/>
        <w:rPr>
          <w:rFonts w:ascii="Times New Roman" w:hAnsi="Times New Roman"/>
          <w:sz w:val="28"/>
          <w:szCs w:val="28"/>
        </w:rPr>
      </w:pPr>
      <w:r w:rsidRPr="003C6897">
        <w:rPr>
          <w:rFonts w:ascii="Times New Roman" w:hAnsi="Times New Roman"/>
          <w:sz w:val="28"/>
          <w:szCs w:val="28"/>
        </w:rPr>
        <w:t>1) Деятель, о котором идет речь, прибыл на Русь в составе дружины князя Рюрика.</w:t>
      </w:r>
    </w:p>
    <w:p w:rsidR="003C6897" w:rsidRDefault="003C6897" w:rsidP="003C6897">
      <w:pPr>
        <w:spacing w:after="0" w:line="240" w:lineRule="auto"/>
        <w:ind w:firstLine="709"/>
        <w:jc w:val="both"/>
        <w:rPr>
          <w:rFonts w:ascii="Times New Roman" w:hAnsi="Times New Roman"/>
          <w:sz w:val="28"/>
          <w:szCs w:val="28"/>
        </w:rPr>
      </w:pPr>
      <w:r w:rsidRPr="003C6897">
        <w:rPr>
          <w:rFonts w:ascii="Times New Roman" w:hAnsi="Times New Roman"/>
          <w:sz w:val="28"/>
          <w:szCs w:val="28"/>
        </w:rPr>
        <w:t xml:space="preserve">  2) Современником этих событий был князь Владимир I. </w:t>
      </w:r>
    </w:p>
    <w:p w:rsidR="003C6897" w:rsidRDefault="003C6897" w:rsidP="003C6897">
      <w:pPr>
        <w:spacing w:after="0" w:line="240" w:lineRule="auto"/>
        <w:ind w:firstLine="709"/>
        <w:jc w:val="both"/>
        <w:rPr>
          <w:rFonts w:ascii="Times New Roman" w:hAnsi="Times New Roman"/>
          <w:sz w:val="28"/>
          <w:szCs w:val="28"/>
        </w:rPr>
      </w:pPr>
      <w:r w:rsidRPr="003C6897">
        <w:rPr>
          <w:rFonts w:ascii="Times New Roman" w:hAnsi="Times New Roman"/>
          <w:sz w:val="28"/>
          <w:szCs w:val="28"/>
        </w:rPr>
        <w:t xml:space="preserve"> 3) Правитель, о котором идет речь, издал «Учреждение об императорской фамилии». </w:t>
      </w:r>
    </w:p>
    <w:p w:rsidR="003C6897" w:rsidRDefault="003C6897" w:rsidP="003C6897">
      <w:pPr>
        <w:spacing w:after="0" w:line="240" w:lineRule="auto"/>
        <w:ind w:firstLine="709"/>
        <w:jc w:val="both"/>
        <w:rPr>
          <w:rFonts w:ascii="Times New Roman" w:hAnsi="Times New Roman"/>
          <w:sz w:val="28"/>
          <w:szCs w:val="28"/>
        </w:rPr>
      </w:pPr>
      <w:r w:rsidRPr="003C6897">
        <w:rPr>
          <w:rFonts w:ascii="Times New Roman" w:hAnsi="Times New Roman"/>
          <w:sz w:val="28"/>
          <w:szCs w:val="28"/>
        </w:rPr>
        <w:t xml:space="preserve"> 4) Город, о событиях в котором идет речь, подвергся разорению в период опричного террора. </w:t>
      </w:r>
    </w:p>
    <w:p w:rsidR="003C6897" w:rsidRDefault="003C6897" w:rsidP="003C6897">
      <w:pPr>
        <w:spacing w:after="0" w:line="240" w:lineRule="auto"/>
        <w:ind w:firstLine="709"/>
        <w:jc w:val="both"/>
        <w:rPr>
          <w:rFonts w:ascii="Times New Roman" w:hAnsi="Times New Roman"/>
          <w:sz w:val="28"/>
          <w:szCs w:val="28"/>
        </w:rPr>
      </w:pPr>
      <w:r w:rsidRPr="003C6897">
        <w:rPr>
          <w:rFonts w:ascii="Times New Roman" w:hAnsi="Times New Roman"/>
          <w:sz w:val="28"/>
          <w:szCs w:val="28"/>
        </w:rPr>
        <w:t xml:space="preserve"> 5) Современниками данного правителя были А.В. Суворов и Ф.Ф. Ушаков. </w:t>
      </w:r>
    </w:p>
    <w:p w:rsidR="003C6897" w:rsidRDefault="003C6897" w:rsidP="003C6897">
      <w:pPr>
        <w:spacing w:after="0" w:line="240" w:lineRule="auto"/>
        <w:ind w:firstLine="709"/>
        <w:jc w:val="both"/>
        <w:rPr>
          <w:rFonts w:ascii="Times New Roman" w:hAnsi="Times New Roman"/>
          <w:sz w:val="28"/>
          <w:szCs w:val="28"/>
        </w:rPr>
      </w:pPr>
      <w:r w:rsidRPr="003C6897">
        <w:rPr>
          <w:rFonts w:ascii="Times New Roman" w:hAnsi="Times New Roman"/>
          <w:sz w:val="28"/>
          <w:szCs w:val="28"/>
        </w:rPr>
        <w:t xml:space="preserve"> 6) Правитель, о котором идет речь, издал указ о «вольных хлебопашцах». </w:t>
      </w:r>
    </w:p>
    <w:p w:rsidR="003C6897" w:rsidRPr="003C6897" w:rsidRDefault="003C6897" w:rsidP="003C6897">
      <w:pPr>
        <w:spacing w:after="0" w:line="240" w:lineRule="auto"/>
        <w:ind w:firstLine="709"/>
        <w:jc w:val="both"/>
        <w:rPr>
          <w:rFonts w:ascii="Times New Roman" w:hAnsi="Times New Roman"/>
          <w:b/>
          <w:i/>
          <w:sz w:val="28"/>
          <w:szCs w:val="28"/>
        </w:rPr>
      </w:pPr>
      <w:r w:rsidRPr="003C6897">
        <w:rPr>
          <w:rFonts w:ascii="Times New Roman" w:hAnsi="Times New Roman"/>
          <w:b/>
          <w:i/>
          <w:sz w:val="28"/>
          <w:szCs w:val="28"/>
        </w:rPr>
        <w:t xml:space="preserve"> Ответ: 2435 </w:t>
      </w:r>
    </w:p>
    <w:p w:rsidR="003C6897" w:rsidRPr="003C6897" w:rsidRDefault="003C6897" w:rsidP="003C6897">
      <w:pPr>
        <w:spacing w:after="0" w:line="240" w:lineRule="auto"/>
        <w:ind w:firstLine="709"/>
        <w:jc w:val="both"/>
        <w:rPr>
          <w:rFonts w:ascii="Times New Roman" w:hAnsi="Times New Roman"/>
          <w:sz w:val="28"/>
          <w:szCs w:val="28"/>
        </w:rPr>
      </w:pPr>
      <w:r w:rsidRPr="003C6897">
        <w:rPr>
          <w:rFonts w:ascii="Times New Roman" w:hAnsi="Times New Roman"/>
          <w:sz w:val="28"/>
          <w:szCs w:val="28"/>
        </w:rPr>
        <w:t xml:space="preserve">Исторические документы, воспоминания участников и свидетелей событий должны не только использоваться в качестве иллюстрации исторических явлений и процессов, но и формировать практические умения по извлечению информации из исторического источника с целью получения новых знаний. Очень важно при работе с историческими источниками на уроках обращать внимание учеников на терминологию, используемую в документе, соотносить ее с эпохой, когда был создан источник.  </w:t>
      </w:r>
    </w:p>
    <w:p w:rsidR="003C6897" w:rsidRPr="003C6897" w:rsidRDefault="003C6897" w:rsidP="003C6897">
      <w:pPr>
        <w:spacing w:after="0" w:line="240" w:lineRule="auto"/>
        <w:jc w:val="both"/>
        <w:rPr>
          <w:rFonts w:ascii="Times New Roman" w:hAnsi="Times New Roman"/>
          <w:sz w:val="28"/>
          <w:szCs w:val="28"/>
        </w:rPr>
      </w:pPr>
    </w:p>
    <w:p w:rsidR="003C6897" w:rsidRPr="005D2A1E" w:rsidRDefault="003C6897" w:rsidP="003C6897">
      <w:pPr>
        <w:spacing w:after="0" w:line="240" w:lineRule="auto"/>
        <w:ind w:firstLine="709"/>
        <w:jc w:val="both"/>
        <w:rPr>
          <w:rFonts w:ascii="Times New Roman" w:hAnsi="Times New Roman"/>
          <w:b/>
          <w:i/>
          <w:sz w:val="28"/>
          <w:szCs w:val="28"/>
        </w:rPr>
      </w:pPr>
      <w:r w:rsidRPr="005D2A1E">
        <w:rPr>
          <w:rFonts w:ascii="Times New Roman" w:hAnsi="Times New Roman"/>
          <w:b/>
          <w:i/>
          <w:sz w:val="28"/>
          <w:szCs w:val="28"/>
        </w:rPr>
        <w:t xml:space="preserve">5. Какие суждения, относящиеся к схеме, являются верными? Выберите три суждения из шести предложенных.   </w:t>
      </w:r>
    </w:p>
    <w:p w:rsidR="003C6897" w:rsidRDefault="003C6897" w:rsidP="00980FF6">
      <w:pPr>
        <w:spacing w:after="0"/>
        <w:ind w:firstLine="709"/>
        <w:jc w:val="both"/>
      </w:pPr>
    </w:p>
    <w:p w:rsidR="003C6897" w:rsidRDefault="005D2A1E" w:rsidP="00980FF6">
      <w:pPr>
        <w:spacing w:after="0"/>
        <w:ind w:firstLine="709"/>
        <w:jc w:val="both"/>
      </w:pPr>
      <w:r>
        <w:rPr>
          <w:noProof/>
          <w:lang w:eastAsia="ru-RU"/>
        </w:rPr>
        <w:lastRenderedPageBreak/>
        <w:drawing>
          <wp:inline distT="0" distB="0" distL="0" distR="0">
            <wp:extent cx="2743200" cy="5011058"/>
            <wp:effectExtent l="9207" t="0" r="9208" b="9207"/>
            <wp:docPr id="2" name="Рисунок 2" descr="C:\Users\Жежель\Documents\Scanned Documents\карта анали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Жежель\Documents\Scanned Documents\карта анализ.jpeg"/>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2748137" cy="5020077"/>
                    </a:xfrm>
                    <a:prstGeom prst="rect">
                      <a:avLst/>
                    </a:prstGeom>
                    <a:noFill/>
                    <a:ln>
                      <a:noFill/>
                    </a:ln>
                  </pic:spPr>
                </pic:pic>
              </a:graphicData>
            </a:graphic>
          </wp:inline>
        </w:drawing>
      </w:r>
    </w:p>
    <w:p w:rsidR="005D2A1E" w:rsidRDefault="005D2A1E" w:rsidP="005D2A1E">
      <w:pPr>
        <w:spacing w:after="0" w:line="240" w:lineRule="auto"/>
        <w:ind w:firstLine="709"/>
        <w:jc w:val="both"/>
        <w:rPr>
          <w:rFonts w:ascii="Times New Roman" w:hAnsi="Times New Roman"/>
          <w:sz w:val="28"/>
          <w:szCs w:val="28"/>
        </w:rPr>
      </w:pPr>
      <w:r w:rsidRPr="005D2A1E">
        <w:rPr>
          <w:rFonts w:ascii="Times New Roman" w:hAnsi="Times New Roman"/>
          <w:sz w:val="28"/>
          <w:szCs w:val="28"/>
        </w:rPr>
        <w:t xml:space="preserve">1) На территориях, обозначенных римскими цифрами «II» и «III», в период событий, изображённых на схеме, существовали боярские республики. </w:t>
      </w:r>
    </w:p>
    <w:p w:rsidR="005D2A1E" w:rsidRDefault="005D2A1E" w:rsidP="005D2A1E">
      <w:pPr>
        <w:spacing w:after="0" w:line="240" w:lineRule="auto"/>
        <w:ind w:firstLine="709"/>
        <w:jc w:val="both"/>
        <w:rPr>
          <w:rFonts w:ascii="Times New Roman" w:hAnsi="Times New Roman"/>
          <w:sz w:val="28"/>
          <w:szCs w:val="28"/>
        </w:rPr>
      </w:pPr>
      <w:r w:rsidRPr="005D2A1E">
        <w:rPr>
          <w:rFonts w:ascii="Times New Roman" w:hAnsi="Times New Roman"/>
          <w:sz w:val="28"/>
          <w:szCs w:val="28"/>
        </w:rPr>
        <w:t>2) Через год после битвы, место которой обозначено на схеме буквой «А», территория, обозначенная римской цифрой «II», полностью потеряла свою политическую независимость.</w:t>
      </w:r>
    </w:p>
    <w:p w:rsidR="005D2A1E" w:rsidRDefault="005D2A1E" w:rsidP="005D2A1E">
      <w:pPr>
        <w:spacing w:after="0" w:line="240" w:lineRule="auto"/>
        <w:ind w:firstLine="709"/>
        <w:jc w:val="both"/>
        <w:rPr>
          <w:rFonts w:ascii="Times New Roman" w:hAnsi="Times New Roman"/>
          <w:sz w:val="28"/>
          <w:szCs w:val="28"/>
        </w:rPr>
      </w:pPr>
      <w:r w:rsidRPr="005D2A1E">
        <w:rPr>
          <w:rFonts w:ascii="Times New Roman" w:hAnsi="Times New Roman"/>
          <w:sz w:val="28"/>
          <w:szCs w:val="28"/>
        </w:rPr>
        <w:t xml:space="preserve"> 3) Князья, правившие в городе, обозначенном цифрой «3», в начале XIV </w:t>
      </w:r>
      <w:proofErr w:type="gramStart"/>
      <w:r w:rsidRPr="005D2A1E">
        <w:rPr>
          <w:rFonts w:ascii="Times New Roman" w:hAnsi="Times New Roman"/>
          <w:sz w:val="28"/>
          <w:szCs w:val="28"/>
        </w:rPr>
        <w:t>в</w:t>
      </w:r>
      <w:proofErr w:type="gramEnd"/>
      <w:r w:rsidRPr="005D2A1E">
        <w:rPr>
          <w:rFonts w:ascii="Times New Roman" w:hAnsi="Times New Roman"/>
          <w:sz w:val="28"/>
          <w:szCs w:val="28"/>
        </w:rPr>
        <w:t xml:space="preserve">. </w:t>
      </w:r>
      <w:proofErr w:type="gramStart"/>
      <w:r w:rsidRPr="005D2A1E">
        <w:rPr>
          <w:rFonts w:ascii="Times New Roman" w:hAnsi="Times New Roman"/>
          <w:sz w:val="28"/>
          <w:szCs w:val="28"/>
        </w:rPr>
        <w:t>были</w:t>
      </w:r>
      <w:proofErr w:type="gramEnd"/>
      <w:r w:rsidRPr="005D2A1E">
        <w:rPr>
          <w:rFonts w:ascii="Times New Roman" w:hAnsi="Times New Roman"/>
          <w:sz w:val="28"/>
          <w:szCs w:val="28"/>
        </w:rPr>
        <w:t xml:space="preserve"> главными соперниками московских князей в борьбе за великокняжеский ярлык. </w:t>
      </w:r>
    </w:p>
    <w:p w:rsidR="005D2A1E" w:rsidRDefault="005D2A1E" w:rsidP="005D2A1E">
      <w:pPr>
        <w:spacing w:after="0" w:line="240" w:lineRule="auto"/>
        <w:ind w:firstLine="709"/>
        <w:jc w:val="both"/>
        <w:rPr>
          <w:rFonts w:ascii="Times New Roman" w:hAnsi="Times New Roman"/>
          <w:sz w:val="28"/>
          <w:szCs w:val="28"/>
        </w:rPr>
      </w:pPr>
      <w:r w:rsidRPr="005D2A1E">
        <w:rPr>
          <w:rFonts w:ascii="Times New Roman" w:hAnsi="Times New Roman"/>
          <w:sz w:val="28"/>
          <w:szCs w:val="28"/>
        </w:rPr>
        <w:t xml:space="preserve">4) На территории, обозначенной римской цифрой «IV», в период событий, изображённых на схеме, правили потомки князя </w:t>
      </w:r>
      <w:proofErr w:type="spellStart"/>
      <w:r w:rsidRPr="005D2A1E">
        <w:rPr>
          <w:rFonts w:ascii="Times New Roman" w:hAnsi="Times New Roman"/>
          <w:sz w:val="28"/>
          <w:szCs w:val="28"/>
        </w:rPr>
        <w:t>Гедимина</w:t>
      </w:r>
      <w:proofErr w:type="spellEnd"/>
      <w:r w:rsidRPr="005D2A1E">
        <w:rPr>
          <w:rFonts w:ascii="Times New Roman" w:hAnsi="Times New Roman"/>
          <w:sz w:val="28"/>
          <w:szCs w:val="28"/>
        </w:rPr>
        <w:t xml:space="preserve">. </w:t>
      </w:r>
    </w:p>
    <w:p w:rsidR="005D2A1E" w:rsidRDefault="005D2A1E" w:rsidP="005D2A1E">
      <w:pPr>
        <w:spacing w:after="0" w:line="240" w:lineRule="auto"/>
        <w:ind w:firstLine="709"/>
        <w:jc w:val="both"/>
        <w:rPr>
          <w:rFonts w:ascii="Times New Roman" w:hAnsi="Times New Roman"/>
          <w:sz w:val="28"/>
          <w:szCs w:val="28"/>
        </w:rPr>
      </w:pPr>
      <w:r w:rsidRPr="005D2A1E">
        <w:rPr>
          <w:rFonts w:ascii="Times New Roman" w:hAnsi="Times New Roman"/>
          <w:sz w:val="28"/>
          <w:szCs w:val="28"/>
        </w:rPr>
        <w:t>5) Из территорий, обозначенных римскими цифрами, раньше других в состав Московского государства вошла территория, обозначенная римской цифрой «I».</w:t>
      </w:r>
    </w:p>
    <w:p w:rsidR="003C6897" w:rsidRPr="005D2A1E" w:rsidRDefault="005D2A1E" w:rsidP="005D2A1E">
      <w:pPr>
        <w:spacing w:after="0" w:line="240" w:lineRule="auto"/>
        <w:ind w:firstLine="709"/>
        <w:jc w:val="both"/>
        <w:rPr>
          <w:rFonts w:ascii="Times New Roman" w:hAnsi="Times New Roman"/>
          <w:sz w:val="28"/>
          <w:szCs w:val="28"/>
        </w:rPr>
      </w:pPr>
      <w:r w:rsidRPr="005D2A1E">
        <w:rPr>
          <w:rFonts w:ascii="Times New Roman" w:hAnsi="Times New Roman"/>
          <w:sz w:val="28"/>
          <w:szCs w:val="28"/>
        </w:rPr>
        <w:t xml:space="preserve"> 6) Город, обозначенный цифрой «2», в период, события которого</w:t>
      </w:r>
    </w:p>
    <w:p w:rsidR="003F73CB" w:rsidRPr="003F73CB" w:rsidRDefault="003F73CB" w:rsidP="003F73CB">
      <w:pPr>
        <w:spacing w:after="0" w:line="240" w:lineRule="auto"/>
        <w:ind w:firstLine="709"/>
        <w:jc w:val="both"/>
        <w:rPr>
          <w:rFonts w:ascii="Times New Roman" w:hAnsi="Times New Roman"/>
          <w:b/>
          <w:i/>
          <w:sz w:val="28"/>
          <w:szCs w:val="28"/>
        </w:rPr>
      </w:pPr>
      <w:r w:rsidRPr="003F73CB">
        <w:rPr>
          <w:rFonts w:ascii="Times New Roman" w:hAnsi="Times New Roman"/>
          <w:b/>
          <w:i/>
          <w:sz w:val="28"/>
          <w:szCs w:val="28"/>
        </w:rPr>
        <w:t xml:space="preserve">Ответ: 134 </w:t>
      </w:r>
    </w:p>
    <w:p w:rsidR="003C6897" w:rsidRP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Данное задание формально не является сложным - карта присутствует в школьных атласах и учебниках, массово использующихся в учебном процессе. Затруднения, скорее, связаны с тем, что работе с информацией, представленной в виде карт, уделяется не достаточное внимание. Ученики </w:t>
      </w:r>
      <w:r w:rsidRPr="003F73CB">
        <w:rPr>
          <w:rFonts w:ascii="Times New Roman" w:hAnsi="Times New Roman"/>
          <w:sz w:val="28"/>
          <w:szCs w:val="28"/>
        </w:rPr>
        <w:lastRenderedPageBreak/>
        <w:t>чаще читают текст параграфа, где маршрут излагается в текстовом виде и, как правило, не визуализируется в восприятии учащегося. Обращение к карте происходит только эпизодически. Рекомендуется использовать при подготовке карты в черно-белом варианте.</w:t>
      </w:r>
    </w:p>
    <w:p w:rsidR="003C6897" w:rsidRPr="003F73CB" w:rsidRDefault="003C6897" w:rsidP="003F73CB">
      <w:pPr>
        <w:spacing w:after="0" w:line="240" w:lineRule="auto"/>
        <w:ind w:firstLine="709"/>
        <w:jc w:val="both"/>
        <w:rPr>
          <w:rFonts w:ascii="Times New Roman" w:hAnsi="Times New Roman"/>
          <w:sz w:val="28"/>
          <w:szCs w:val="28"/>
        </w:rPr>
      </w:pPr>
    </w:p>
    <w:p w:rsidR="003C6897" w:rsidRDefault="003F73CB" w:rsidP="003F73CB">
      <w:pPr>
        <w:spacing w:after="0" w:line="240" w:lineRule="auto"/>
        <w:ind w:firstLine="709"/>
        <w:jc w:val="both"/>
        <w:rPr>
          <w:rFonts w:ascii="Times New Roman" w:hAnsi="Times New Roman"/>
          <w:b/>
          <w:i/>
          <w:sz w:val="28"/>
          <w:szCs w:val="28"/>
        </w:rPr>
      </w:pPr>
      <w:r w:rsidRPr="003F73CB">
        <w:rPr>
          <w:rFonts w:ascii="Times New Roman" w:hAnsi="Times New Roman"/>
          <w:b/>
          <w:i/>
          <w:sz w:val="28"/>
          <w:szCs w:val="28"/>
        </w:rPr>
        <w:t>6. Установите соответствие между памятниками культуры и их краткими характеристиками: к каждой позиции первого столбца подберите соответствующую позицию из второго столбца.</w:t>
      </w:r>
    </w:p>
    <w:p w:rsidR="003F73CB" w:rsidRPr="003F73CB" w:rsidRDefault="003F73CB" w:rsidP="003F73CB">
      <w:pPr>
        <w:spacing w:after="0" w:line="240" w:lineRule="auto"/>
        <w:ind w:firstLine="709"/>
        <w:jc w:val="both"/>
        <w:rPr>
          <w:rFonts w:ascii="Times New Roman" w:hAnsi="Times New Roman"/>
          <w:b/>
          <w:i/>
          <w:sz w:val="28"/>
          <w:szCs w:val="28"/>
        </w:rPr>
      </w:pPr>
    </w:p>
    <w:tbl>
      <w:tblPr>
        <w:tblStyle w:val="a3"/>
        <w:tblW w:w="0" w:type="auto"/>
        <w:tblLook w:val="04A0"/>
      </w:tblPr>
      <w:tblGrid>
        <w:gridCol w:w="3936"/>
        <w:gridCol w:w="5635"/>
      </w:tblGrid>
      <w:tr w:rsidR="003F73CB" w:rsidTr="003F73CB">
        <w:tc>
          <w:tcPr>
            <w:tcW w:w="3936" w:type="dxa"/>
          </w:tcPr>
          <w:p w:rsidR="003F73CB" w:rsidRPr="003F73CB" w:rsidRDefault="003F73CB" w:rsidP="003F73CB">
            <w:pPr>
              <w:jc w:val="both"/>
              <w:rPr>
                <w:rFonts w:ascii="Times New Roman" w:hAnsi="Times New Roman"/>
                <w:sz w:val="28"/>
                <w:szCs w:val="28"/>
              </w:rPr>
            </w:pPr>
            <w:r w:rsidRPr="003F73CB">
              <w:rPr>
                <w:rFonts w:ascii="Times New Roman" w:hAnsi="Times New Roman"/>
                <w:sz w:val="28"/>
                <w:szCs w:val="28"/>
              </w:rPr>
              <w:t xml:space="preserve">А) «Повесть о Ерше </w:t>
            </w:r>
            <w:proofErr w:type="spellStart"/>
            <w:r w:rsidRPr="003F73CB">
              <w:rPr>
                <w:rFonts w:ascii="Times New Roman" w:hAnsi="Times New Roman"/>
                <w:sz w:val="28"/>
                <w:szCs w:val="28"/>
              </w:rPr>
              <w:t>Ершовиче</w:t>
            </w:r>
            <w:proofErr w:type="spellEnd"/>
            <w:r w:rsidRPr="003F73CB">
              <w:rPr>
                <w:rFonts w:ascii="Times New Roman" w:hAnsi="Times New Roman"/>
                <w:sz w:val="28"/>
                <w:szCs w:val="28"/>
              </w:rPr>
              <w:t xml:space="preserve">» </w:t>
            </w:r>
          </w:p>
        </w:tc>
        <w:tc>
          <w:tcPr>
            <w:tcW w:w="5635" w:type="dxa"/>
          </w:tcPr>
          <w:p w:rsidR="003F73CB" w:rsidRPr="003F73CB" w:rsidRDefault="003F73CB" w:rsidP="003F73CB">
            <w:pPr>
              <w:jc w:val="both"/>
              <w:rPr>
                <w:rFonts w:ascii="Times New Roman" w:hAnsi="Times New Roman"/>
                <w:sz w:val="28"/>
                <w:szCs w:val="28"/>
              </w:rPr>
            </w:pPr>
            <w:r w:rsidRPr="003F73CB">
              <w:rPr>
                <w:rFonts w:ascii="Times New Roman" w:hAnsi="Times New Roman"/>
                <w:sz w:val="28"/>
                <w:szCs w:val="28"/>
              </w:rPr>
              <w:t>1) Автор писал роман, находясь под арестом в Петропавловской крепости</w:t>
            </w:r>
          </w:p>
        </w:tc>
      </w:tr>
      <w:tr w:rsidR="003F73CB" w:rsidTr="003F73CB">
        <w:tc>
          <w:tcPr>
            <w:tcW w:w="3936" w:type="dxa"/>
          </w:tcPr>
          <w:p w:rsidR="003F73CB" w:rsidRPr="003F73CB" w:rsidRDefault="003F73CB" w:rsidP="003F73CB">
            <w:pPr>
              <w:jc w:val="both"/>
              <w:rPr>
                <w:rFonts w:ascii="Times New Roman" w:hAnsi="Times New Roman"/>
                <w:sz w:val="28"/>
                <w:szCs w:val="28"/>
              </w:rPr>
            </w:pPr>
            <w:r w:rsidRPr="003F73CB">
              <w:rPr>
                <w:rFonts w:ascii="Times New Roman" w:hAnsi="Times New Roman"/>
                <w:sz w:val="28"/>
                <w:szCs w:val="28"/>
              </w:rPr>
              <w:t xml:space="preserve">Б) «Слово о Законе и Благодати» </w:t>
            </w:r>
          </w:p>
        </w:tc>
        <w:tc>
          <w:tcPr>
            <w:tcW w:w="5635" w:type="dxa"/>
          </w:tcPr>
          <w:p w:rsidR="003F73CB" w:rsidRPr="003F73CB" w:rsidRDefault="003F73CB" w:rsidP="00980FF6">
            <w:pPr>
              <w:jc w:val="both"/>
              <w:rPr>
                <w:rFonts w:ascii="Times New Roman" w:hAnsi="Times New Roman"/>
                <w:sz w:val="28"/>
                <w:szCs w:val="28"/>
              </w:rPr>
            </w:pPr>
            <w:r w:rsidRPr="003F73CB">
              <w:rPr>
                <w:rFonts w:ascii="Times New Roman" w:hAnsi="Times New Roman"/>
                <w:sz w:val="28"/>
                <w:szCs w:val="28"/>
              </w:rPr>
              <w:t>2) Первый законодательный памятник Древней Руси</w:t>
            </w:r>
          </w:p>
        </w:tc>
      </w:tr>
      <w:tr w:rsidR="003F73CB" w:rsidTr="003F73CB">
        <w:tc>
          <w:tcPr>
            <w:tcW w:w="3936" w:type="dxa"/>
          </w:tcPr>
          <w:p w:rsidR="003F73CB" w:rsidRPr="003F73CB" w:rsidRDefault="003F73CB" w:rsidP="003F73CB">
            <w:pPr>
              <w:jc w:val="both"/>
              <w:rPr>
                <w:rFonts w:ascii="Times New Roman" w:hAnsi="Times New Roman"/>
                <w:sz w:val="28"/>
                <w:szCs w:val="28"/>
              </w:rPr>
            </w:pPr>
            <w:r w:rsidRPr="003F73CB">
              <w:rPr>
                <w:rFonts w:ascii="Times New Roman" w:hAnsi="Times New Roman"/>
                <w:sz w:val="28"/>
                <w:szCs w:val="28"/>
              </w:rPr>
              <w:t xml:space="preserve">В) «Живые и мертвые» </w:t>
            </w:r>
          </w:p>
        </w:tc>
        <w:tc>
          <w:tcPr>
            <w:tcW w:w="5635" w:type="dxa"/>
          </w:tcPr>
          <w:p w:rsidR="003F73CB" w:rsidRPr="003F73CB" w:rsidRDefault="003F73CB" w:rsidP="00980FF6">
            <w:pPr>
              <w:jc w:val="both"/>
              <w:rPr>
                <w:rFonts w:ascii="Times New Roman" w:hAnsi="Times New Roman"/>
                <w:sz w:val="28"/>
                <w:szCs w:val="28"/>
              </w:rPr>
            </w:pPr>
            <w:r w:rsidRPr="003F73CB">
              <w:rPr>
                <w:rFonts w:ascii="Times New Roman" w:hAnsi="Times New Roman"/>
                <w:sz w:val="28"/>
                <w:szCs w:val="28"/>
              </w:rPr>
              <w:t>3) Роман-трилогия К.М. Симонова о Великой Отечественной войне.</w:t>
            </w:r>
          </w:p>
        </w:tc>
      </w:tr>
      <w:tr w:rsidR="003F73CB" w:rsidTr="003F73CB">
        <w:tc>
          <w:tcPr>
            <w:tcW w:w="3936" w:type="dxa"/>
          </w:tcPr>
          <w:p w:rsidR="003F73CB" w:rsidRPr="003F73CB" w:rsidRDefault="003F73CB" w:rsidP="003F73CB">
            <w:pPr>
              <w:jc w:val="both"/>
              <w:rPr>
                <w:rFonts w:ascii="Times New Roman" w:hAnsi="Times New Roman"/>
                <w:sz w:val="28"/>
                <w:szCs w:val="28"/>
              </w:rPr>
            </w:pPr>
            <w:r w:rsidRPr="003F73CB">
              <w:rPr>
                <w:rFonts w:ascii="Times New Roman" w:hAnsi="Times New Roman"/>
                <w:sz w:val="28"/>
                <w:szCs w:val="28"/>
              </w:rPr>
              <w:t xml:space="preserve">Г) «Что делать?» </w:t>
            </w:r>
          </w:p>
        </w:tc>
        <w:tc>
          <w:tcPr>
            <w:tcW w:w="5635" w:type="dxa"/>
          </w:tcPr>
          <w:p w:rsidR="003F73CB" w:rsidRPr="003F73CB" w:rsidRDefault="003F73CB" w:rsidP="00980FF6">
            <w:pPr>
              <w:jc w:val="both"/>
              <w:rPr>
                <w:rFonts w:ascii="Times New Roman" w:hAnsi="Times New Roman"/>
                <w:sz w:val="28"/>
                <w:szCs w:val="28"/>
              </w:rPr>
            </w:pPr>
            <w:r w:rsidRPr="003F73CB">
              <w:rPr>
                <w:rFonts w:ascii="Times New Roman" w:hAnsi="Times New Roman"/>
                <w:sz w:val="28"/>
                <w:szCs w:val="28"/>
              </w:rPr>
              <w:t>4) Автор — М.А. Шолохов.</w:t>
            </w:r>
          </w:p>
        </w:tc>
      </w:tr>
      <w:tr w:rsidR="003F73CB" w:rsidTr="003F73CB">
        <w:tc>
          <w:tcPr>
            <w:tcW w:w="3936" w:type="dxa"/>
          </w:tcPr>
          <w:p w:rsidR="003F73CB" w:rsidRPr="003F73CB" w:rsidRDefault="003F73CB" w:rsidP="00980FF6">
            <w:pPr>
              <w:jc w:val="both"/>
              <w:rPr>
                <w:rFonts w:ascii="Times New Roman" w:hAnsi="Times New Roman"/>
                <w:sz w:val="28"/>
                <w:szCs w:val="28"/>
              </w:rPr>
            </w:pPr>
          </w:p>
        </w:tc>
        <w:tc>
          <w:tcPr>
            <w:tcW w:w="5635" w:type="dxa"/>
          </w:tcPr>
          <w:p w:rsidR="003F73CB" w:rsidRPr="003F73CB" w:rsidRDefault="003F73CB" w:rsidP="003F73CB">
            <w:pPr>
              <w:jc w:val="both"/>
              <w:rPr>
                <w:rFonts w:ascii="Times New Roman" w:hAnsi="Times New Roman"/>
                <w:sz w:val="28"/>
                <w:szCs w:val="28"/>
              </w:rPr>
            </w:pPr>
            <w:r w:rsidRPr="003F73CB">
              <w:rPr>
                <w:rFonts w:ascii="Times New Roman" w:hAnsi="Times New Roman"/>
                <w:sz w:val="28"/>
                <w:szCs w:val="28"/>
              </w:rPr>
              <w:t xml:space="preserve">5) речь митрополита </w:t>
            </w:r>
            <w:proofErr w:type="spellStart"/>
            <w:r w:rsidRPr="003F73CB">
              <w:rPr>
                <w:rFonts w:ascii="Times New Roman" w:hAnsi="Times New Roman"/>
                <w:sz w:val="28"/>
                <w:szCs w:val="28"/>
              </w:rPr>
              <w:t>Илариона</w:t>
            </w:r>
            <w:proofErr w:type="spellEnd"/>
            <w:r w:rsidRPr="003F73CB">
              <w:rPr>
                <w:rFonts w:ascii="Times New Roman" w:hAnsi="Times New Roman"/>
                <w:sz w:val="28"/>
                <w:szCs w:val="28"/>
              </w:rPr>
              <w:t xml:space="preserve"> середины XI в.  </w:t>
            </w:r>
          </w:p>
        </w:tc>
      </w:tr>
      <w:tr w:rsidR="003F73CB" w:rsidTr="003F73CB">
        <w:tc>
          <w:tcPr>
            <w:tcW w:w="3936" w:type="dxa"/>
          </w:tcPr>
          <w:p w:rsidR="003F73CB" w:rsidRPr="003F73CB" w:rsidRDefault="003F73CB" w:rsidP="00980FF6">
            <w:pPr>
              <w:jc w:val="both"/>
              <w:rPr>
                <w:rFonts w:ascii="Times New Roman" w:hAnsi="Times New Roman"/>
                <w:sz w:val="28"/>
                <w:szCs w:val="28"/>
              </w:rPr>
            </w:pPr>
          </w:p>
        </w:tc>
        <w:tc>
          <w:tcPr>
            <w:tcW w:w="5635" w:type="dxa"/>
          </w:tcPr>
          <w:p w:rsidR="003F73CB" w:rsidRPr="003F73CB" w:rsidRDefault="003F73CB" w:rsidP="00980FF6">
            <w:pPr>
              <w:jc w:val="both"/>
              <w:rPr>
                <w:rFonts w:ascii="Times New Roman" w:hAnsi="Times New Roman"/>
                <w:sz w:val="28"/>
                <w:szCs w:val="28"/>
              </w:rPr>
            </w:pPr>
            <w:r w:rsidRPr="003F73CB">
              <w:rPr>
                <w:rFonts w:ascii="Times New Roman" w:hAnsi="Times New Roman"/>
                <w:sz w:val="28"/>
                <w:szCs w:val="28"/>
              </w:rPr>
              <w:t>6) Одно из самых популярных сатирических произведений XVII в.</w:t>
            </w:r>
          </w:p>
        </w:tc>
      </w:tr>
    </w:tbl>
    <w:p w:rsidR="003C6897" w:rsidRDefault="003C6897" w:rsidP="00980FF6">
      <w:pPr>
        <w:spacing w:after="0"/>
        <w:ind w:firstLine="709"/>
        <w:jc w:val="both"/>
      </w:pPr>
    </w:p>
    <w:p w:rsidR="003F73CB" w:rsidRDefault="003F73CB" w:rsidP="003F73CB">
      <w:pPr>
        <w:spacing w:after="0" w:line="240" w:lineRule="auto"/>
        <w:ind w:firstLine="709"/>
        <w:jc w:val="both"/>
        <w:rPr>
          <w:rFonts w:ascii="Times New Roman" w:hAnsi="Times New Roman"/>
          <w:b/>
          <w:i/>
          <w:sz w:val="28"/>
          <w:szCs w:val="28"/>
        </w:rPr>
      </w:pPr>
      <w:r w:rsidRPr="003F73CB">
        <w:rPr>
          <w:rFonts w:ascii="Times New Roman" w:hAnsi="Times New Roman"/>
          <w:b/>
          <w:i/>
          <w:sz w:val="28"/>
          <w:szCs w:val="28"/>
        </w:rPr>
        <w:t xml:space="preserve">Ответ: 6531 </w:t>
      </w:r>
    </w:p>
    <w:p w:rsidR="003F73CB" w:rsidRPr="003F73CB" w:rsidRDefault="003F73CB" w:rsidP="003F73CB">
      <w:pPr>
        <w:spacing w:after="0" w:line="240" w:lineRule="auto"/>
        <w:ind w:firstLine="709"/>
        <w:jc w:val="both"/>
        <w:rPr>
          <w:rFonts w:ascii="Times New Roman" w:hAnsi="Times New Roman"/>
          <w:b/>
          <w:i/>
          <w:sz w:val="28"/>
          <w:szCs w:val="28"/>
        </w:rPr>
      </w:pPr>
    </w:p>
    <w:p w:rsidR="003C6897" w:rsidRPr="003F73CB" w:rsidRDefault="003F73CB" w:rsidP="003F73CB">
      <w:pPr>
        <w:spacing w:after="0" w:line="240" w:lineRule="auto"/>
        <w:ind w:firstLine="709"/>
        <w:jc w:val="both"/>
        <w:rPr>
          <w:rFonts w:ascii="Times New Roman" w:hAnsi="Times New Roman"/>
          <w:b/>
          <w:i/>
          <w:sz w:val="28"/>
          <w:szCs w:val="28"/>
        </w:rPr>
      </w:pPr>
      <w:r w:rsidRPr="003F73CB">
        <w:rPr>
          <w:rFonts w:ascii="Times New Roman" w:hAnsi="Times New Roman"/>
          <w:b/>
          <w:i/>
          <w:sz w:val="28"/>
          <w:szCs w:val="28"/>
        </w:rPr>
        <w:t xml:space="preserve">7. Какие суждения </w:t>
      </w:r>
      <w:proofErr w:type="gramStart"/>
      <w:r w:rsidRPr="003F73CB">
        <w:rPr>
          <w:rFonts w:ascii="Times New Roman" w:hAnsi="Times New Roman"/>
          <w:b/>
          <w:i/>
          <w:sz w:val="28"/>
          <w:szCs w:val="28"/>
        </w:rPr>
        <w:t>о</w:t>
      </w:r>
      <w:proofErr w:type="gramEnd"/>
      <w:r w:rsidRPr="003F73CB">
        <w:rPr>
          <w:rFonts w:ascii="Times New Roman" w:hAnsi="Times New Roman"/>
          <w:b/>
          <w:i/>
          <w:sz w:val="28"/>
          <w:szCs w:val="28"/>
        </w:rPr>
        <w:t xml:space="preserve"> данной являются верными? Выберите два суждения из пяти предложенных. Запишите в таблицу цифры, под которыми они указаны.   </w:t>
      </w:r>
    </w:p>
    <w:p w:rsidR="003C6897" w:rsidRPr="003F73CB" w:rsidRDefault="003C6897" w:rsidP="003F73CB">
      <w:pPr>
        <w:spacing w:after="0" w:line="240" w:lineRule="auto"/>
        <w:ind w:firstLine="709"/>
        <w:jc w:val="both"/>
        <w:rPr>
          <w:rFonts w:ascii="Times New Roman" w:hAnsi="Times New Roman"/>
          <w:b/>
          <w:i/>
          <w:sz w:val="28"/>
          <w:szCs w:val="28"/>
        </w:rPr>
      </w:pPr>
    </w:p>
    <w:p w:rsidR="003C6897" w:rsidRPr="003F73CB" w:rsidRDefault="003F73CB" w:rsidP="003F73CB">
      <w:pPr>
        <w:spacing w:after="0" w:line="240" w:lineRule="auto"/>
        <w:ind w:firstLine="709"/>
        <w:jc w:val="both"/>
        <w:rPr>
          <w:rFonts w:ascii="Times New Roman" w:hAnsi="Times New Roman"/>
          <w:b/>
          <w:i/>
          <w:sz w:val="28"/>
          <w:szCs w:val="28"/>
        </w:rPr>
      </w:pPr>
      <w:r>
        <w:rPr>
          <w:rFonts w:ascii="Times New Roman" w:hAnsi="Times New Roman"/>
          <w:b/>
          <w:i/>
          <w:noProof/>
          <w:sz w:val="28"/>
          <w:szCs w:val="28"/>
          <w:lang w:eastAsia="ru-RU"/>
        </w:rPr>
        <w:lastRenderedPageBreak/>
        <w:drawing>
          <wp:inline distT="0" distB="0" distL="0" distR="0">
            <wp:extent cx="2196465" cy="4452620"/>
            <wp:effectExtent l="0" t="4127" r="9207" b="9208"/>
            <wp:docPr id="3" name="Рисунок 3" descr="C:\Users\Жежель\Documents\Scanned Documents\плакат анализ.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Жежель\Documents\Scanned Documents\плакат анализ.jpe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rot="5400000">
                      <a:off x="0" y="0"/>
                      <a:ext cx="2196465" cy="4452620"/>
                    </a:xfrm>
                    <a:prstGeom prst="rect">
                      <a:avLst/>
                    </a:prstGeom>
                    <a:noFill/>
                    <a:ln>
                      <a:noFill/>
                    </a:ln>
                  </pic:spPr>
                </pic:pic>
              </a:graphicData>
            </a:graphic>
          </wp:inline>
        </w:drawing>
      </w:r>
    </w:p>
    <w:p w:rsidR="003C6897" w:rsidRDefault="003C6897" w:rsidP="00980FF6">
      <w:pPr>
        <w:spacing w:after="0"/>
        <w:ind w:firstLine="709"/>
        <w:jc w:val="both"/>
      </w:pPr>
    </w:p>
    <w:p w:rsid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1) Кампания, которой посвящён данный плакат, началась в период руководства СССР И.В. Сталина. </w:t>
      </w:r>
    </w:p>
    <w:p w:rsid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2) Одной из союзных республик, где проходила кампания, которой посвящён плакат, являлась Казахская ССР. </w:t>
      </w:r>
    </w:p>
    <w:p w:rsid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3) Проведение кампании, которой посвящён данный плакат, свидетельствовал преимущественно об экстенсивном пути развитии сельского хозяйства СССР. </w:t>
      </w:r>
    </w:p>
    <w:p w:rsid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4) Кампания, </w:t>
      </w:r>
      <w:proofErr w:type="spellStart"/>
      <w:r w:rsidRPr="003F73CB">
        <w:rPr>
          <w:rFonts w:ascii="Times New Roman" w:hAnsi="Times New Roman"/>
          <w:sz w:val="28"/>
          <w:szCs w:val="28"/>
        </w:rPr>
        <w:t>которойпосвящён</w:t>
      </w:r>
      <w:proofErr w:type="spellEnd"/>
      <w:r w:rsidRPr="003F73CB">
        <w:rPr>
          <w:rFonts w:ascii="Times New Roman" w:hAnsi="Times New Roman"/>
          <w:sz w:val="28"/>
          <w:szCs w:val="28"/>
        </w:rPr>
        <w:t xml:space="preserve"> данный плакат, проводилась исключительно силами коренного населения тех районов, где она проходила. </w:t>
      </w:r>
    </w:p>
    <w:p w:rsid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5) Кампания, которой посвящён данный плакат, привела к значительному снижению розничных цен на всю продукцию сельского хозяйства. </w:t>
      </w:r>
    </w:p>
    <w:p w:rsidR="003F73CB" w:rsidRPr="003F73CB" w:rsidRDefault="003F73CB" w:rsidP="003F73CB">
      <w:pPr>
        <w:spacing w:after="0" w:line="240" w:lineRule="auto"/>
        <w:ind w:firstLine="709"/>
        <w:jc w:val="both"/>
        <w:rPr>
          <w:rFonts w:ascii="Times New Roman" w:hAnsi="Times New Roman"/>
          <w:b/>
          <w:i/>
          <w:sz w:val="28"/>
          <w:szCs w:val="28"/>
        </w:rPr>
      </w:pPr>
      <w:r w:rsidRPr="003F73CB">
        <w:rPr>
          <w:rFonts w:ascii="Times New Roman" w:hAnsi="Times New Roman"/>
          <w:b/>
          <w:i/>
          <w:sz w:val="28"/>
          <w:szCs w:val="28"/>
        </w:rPr>
        <w:t xml:space="preserve">Ответ: 35 </w:t>
      </w:r>
    </w:p>
    <w:p w:rsidR="003C6897" w:rsidRP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При подготовке к выполнению заданий с иллюстративным материалом следует внимательно отнестись к отбору разнообразных визуальных источников. </w:t>
      </w:r>
      <w:proofErr w:type="gramStart"/>
      <w:r w:rsidRPr="003F73CB">
        <w:rPr>
          <w:rFonts w:ascii="Times New Roman" w:hAnsi="Times New Roman"/>
          <w:sz w:val="28"/>
          <w:szCs w:val="28"/>
        </w:rPr>
        <w:t xml:space="preserve">Ими могут быть портреты исторических деятелей, репродукции картин на историческую тематику, плакаты, киноафиши, карикатуры, изображения почтовых марок, медали, юбилейные монеты, фотографии и реконструкции памятников архитектуры, скульптуры и др. При работе с визуальными источниками важно уметь читать не только главные, но и второстепенные детали, так как именно они могут нести важную смысловую информацию.  </w:t>
      </w:r>
      <w:proofErr w:type="gramEnd"/>
    </w:p>
    <w:p w:rsidR="003C6897" w:rsidRDefault="003C6897" w:rsidP="00980FF6">
      <w:pPr>
        <w:spacing w:after="0"/>
        <w:ind w:firstLine="709"/>
        <w:jc w:val="both"/>
      </w:pPr>
    </w:p>
    <w:p w:rsidR="003F73CB" w:rsidRPr="003F73CB" w:rsidRDefault="003F73CB" w:rsidP="003F73CB">
      <w:pPr>
        <w:spacing w:after="0"/>
        <w:ind w:firstLine="709"/>
        <w:jc w:val="center"/>
        <w:rPr>
          <w:rFonts w:ascii="Times New Roman" w:hAnsi="Times New Roman"/>
          <w:b/>
          <w:sz w:val="28"/>
          <w:szCs w:val="28"/>
        </w:rPr>
      </w:pPr>
      <w:r w:rsidRPr="003F73CB">
        <w:rPr>
          <w:rFonts w:ascii="Times New Roman" w:hAnsi="Times New Roman"/>
          <w:b/>
          <w:sz w:val="28"/>
          <w:szCs w:val="28"/>
        </w:rPr>
        <w:t>Часть 2</w:t>
      </w:r>
    </w:p>
    <w:p w:rsidR="003F73CB" w:rsidRDefault="003F73CB" w:rsidP="00980FF6">
      <w:pPr>
        <w:spacing w:after="0"/>
        <w:ind w:firstLine="709"/>
        <w:jc w:val="both"/>
      </w:pPr>
    </w:p>
    <w:p w:rsidR="003F73CB" w:rsidRPr="003F73CB" w:rsidRDefault="003F73CB" w:rsidP="003F73CB">
      <w:pPr>
        <w:spacing w:after="0" w:line="240" w:lineRule="auto"/>
        <w:ind w:firstLine="709"/>
        <w:jc w:val="both"/>
        <w:rPr>
          <w:rFonts w:ascii="Times New Roman" w:hAnsi="Times New Roman"/>
          <w:b/>
          <w:i/>
          <w:sz w:val="28"/>
          <w:szCs w:val="28"/>
        </w:rPr>
      </w:pPr>
      <w:r w:rsidRPr="003F73CB">
        <w:rPr>
          <w:rFonts w:ascii="Times New Roman" w:hAnsi="Times New Roman"/>
          <w:b/>
          <w:i/>
          <w:sz w:val="28"/>
          <w:szCs w:val="28"/>
        </w:rPr>
        <w:t xml:space="preserve">8.В исторической науке существуют дискуссионные проблемы, по которым высказываются различные, часто противоречивые точки зрения. Ниже приведена одна из спорных точек зрения, существующих в исторической науке. </w:t>
      </w:r>
    </w:p>
    <w:p w:rsidR="003F73CB" w:rsidRPr="003F73CB" w:rsidRDefault="003F73CB" w:rsidP="003F73CB">
      <w:pPr>
        <w:spacing w:after="0" w:line="240" w:lineRule="auto"/>
        <w:ind w:firstLine="709"/>
        <w:jc w:val="both"/>
        <w:rPr>
          <w:rFonts w:ascii="Times New Roman" w:hAnsi="Times New Roman"/>
          <w:i/>
          <w:sz w:val="28"/>
          <w:szCs w:val="28"/>
        </w:rPr>
      </w:pPr>
      <w:r w:rsidRPr="003F73CB">
        <w:rPr>
          <w:rFonts w:ascii="Times New Roman" w:hAnsi="Times New Roman"/>
          <w:i/>
          <w:sz w:val="28"/>
          <w:szCs w:val="28"/>
        </w:rPr>
        <w:t xml:space="preserve">«Процесс коллективизации в СССР положительно сказался на жизни советской деревни». </w:t>
      </w:r>
    </w:p>
    <w:p w:rsidR="003F73CB" w:rsidRP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Используя исторические знания, приведите два аргумента, которыми можно подтвердить данную точку зрения, и два аргумента, которыми можно опровергнуть её. </w:t>
      </w:r>
    </w:p>
    <w:p w:rsidR="003F73CB" w:rsidRP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Ответ запишите в следующем виде. </w:t>
      </w:r>
    </w:p>
    <w:p w:rsidR="003F73CB" w:rsidRPr="003F73CB" w:rsidRDefault="003F73CB" w:rsidP="003F73CB">
      <w:pPr>
        <w:spacing w:after="0" w:line="240" w:lineRule="auto"/>
        <w:ind w:firstLine="709"/>
        <w:jc w:val="both"/>
        <w:rPr>
          <w:rFonts w:ascii="Times New Roman" w:hAnsi="Times New Roman"/>
          <w:i/>
          <w:sz w:val="28"/>
          <w:szCs w:val="28"/>
        </w:rPr>
      </w:pPr>
      <w:r w:rsidRPr="003F73CB">
        <w:rPr>
          <w:rFonts w:ascii="Times New Roman" w:hAnsi="Times New Roman"/>
          <w:i/>
          <w:sz w:val="28"/>
          <w:szCs w:val="28"/>
        </w:rPr>
        <w:t>Аргументы в подтверждение:</w:t>
      </w:r>
    </w:p>
    <w:p w:rsidR="003F73CB" w:rsidRP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 1)... </w:t>
      </w:r>
    </w:p>
    <w:p w:rsidR="003F73CB" w:rsidRP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2)... </w:t>
      </w:r>
    </w:p>
    <w:p w:rsidR="003F73CB" w:rsidRPr="003F73CB" w:rsidRDefault="003F73CB" w:rsidP="003F73CB">
      <w:pPr>
        <w:spacing w:after="0" w:line="240" w:lineRule="auto"/>
        <w:ind w:firstLine="709"/>
        <w:jc w:val="both"/>
        <w:rPr>
          <w:rFonts w:ascii="Times New Roman" w:hAnsi="Times New Roman"/>
          <w:i/>
          <w:sz w:val="28"/>
          <w:szCs w:val="28"/>
        </w:rPr>
      </w:pPr>
      <w:r w:rsidRPr="003F73CB">
        <w:rPr>
          <w:rFonts w:ascii="Times New Roman" w:hAnsi="Times New Roman"/>
          <w:i/>
          <w:sz w:val="28"/>
          <w:szCs w:val="28"/>
        </w:rPr>
        <w:t xml:space="preserve">Аргументы в опровержение: </w:t>
      </w:r>
    </w:p>
    <w:p w:rsidR="003F73CB" w:rsidRP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1)...</w:t>
      </w:r>
    </w:p>
    <w:p w:rsidR="003F73CB" w:rsidRPr="003F73CB" w:rsidRDefault="003F73CB" w:rsidP="003F73CB">
      <w:pPr>
        <w:spacing w:after="0" w:line="240" w:lineRule="auto"/>
        <w:ind w:firstLine="709"/>
        <w:jc w:val="both"/>
        <w:rPr>
          <w:rFonts w:ascii="Times New Roman" w:hAnsi="Times New Roman"/>
          <w:sz w:val="28"/>
          <w:szCs w:val="28"/>
        </w:rPr>
      </w:pPr>
      <w:r w:rsidRPr="003F73CB">
        <w:rPr>
          <w:rFonts w:ascii="Times New Roman" w:hAnsi="Times New Roman"/>
          <w:sz w:val="28"/>
          <w:szCs w:val="28"/>
        </w:rPr>
        <w:t xml:space="preserve"> 2)...  </w:t>
      </w:r>
    </w:p>
    <w:p w:rsidR="003F73CB" w:rsidRDefault="003F73CB" w:rsidP="00980FF6">
      <w:pPr>
        <w:spacing w:after="0"/>
        <w:ind w:firstLine="709"/>
        <w:jc w:val="both"/>
      </w:pPr>
    </w:p>
    <w:tbl>
      <w:tblPr>
        <w:tblStyle w:val="a3"/>
        <w:tblW w:w="0" w:type="auto"/>
        <w:tblLook w:val="04A0"/>
      </w:tblPr>
      <w:tblGrid>
        <w:gridCol w:w="7905"/>
        <w:gridCol w:w="1666"/>
      </w:tblGrid>
      <w:tr w:rsidR="003F73CB" w:rsidTr="003F73CB">
        <w:tc>
          <w:tcPr>
            <w:tcW w:w="7905" w:type="dxa"/>
          </w:tcPr>
          <w:p w:rsidR="003F73CB" w:rsidRPr="003F73CB" w:rsidRDefault="003F73CB" w:rsidP="003F73CB">
            <w:pPr>
              <w:jc w:val="center"/>
              <w:rPr>
                <w:rFonts w:ascii="Times New Roman" w:hAnsi="Times New Roman"/>
                <w:b/>
                <w:sz w:val="24"/>
                <w:szCs w:val="24"/>
              </w:rPr>
            </w:pPr>
            <w:r w:rsidRPr="003F73CB">
              <w:rPr>
                <w:rFonts w:ascii="Times New Roman" w:hAnsi="Times New Roman"/>
                <w:b/>
                <w:sz w:val="24"/>
                <w:szCs w:val="24"/>
              </w:rPr>
              <w:t>Содержание верного ответа и указания по оцениванию  (допускаются иные формулировки ответа, не искажающие его смысла)</w:t>
            </w:r>
          </w:p>
          <w:p w:rsidR="003F73CB" w:rsidRPr="003F73CB" w:rsidRDefault="003F73CB" w:rsidP="003F73CB">
            <w:pPr>
              <w:jc w:val="center"/>
              <w:rPr>
                <w:rFonts w:ascii="Times New Roman" w:hAnsi="Times New Roman"/>
                <w:b/>
                <w:sz w:val="24"/>
                <w:szCs w:val="24"/>
              </w:rPr>
            </w:pPr>
          </w:p>
        </w:tc>
        <w:tc>
          <w:tcPr>
            <w:tcW w:w="1666" w:type="dxa"/>
          </w:tcPr>
          <w:p w:rsidR="003F73CB" w:rsidRPr="003F73CB" w:rsidRDefault="003F73CB" w:rsidP="003F73CB">
            <w:pPr>
              <w:jc w:val="center"/>
              <w:rPr>
                <w:rFonts w:ascii="Times New Roman" w:hAnsi="Times New Roman"/>
                <w:b/>
                <w:sz w:val="24"/>
                <w:szCs w:val="24"/>
              </w:rPr>
            </w:pPr>
            <w:r w:rsidRPr="003F73CB">
              <w:rPr>
                <w:rFonts w:ascii="Times New Roman" w:hAnsi="Times New Roman"/>
                <w:b/>
                <w:sz w:val="24"/>
                <w:szCs w:val="24"/>
              </w:rPr>
              <w:t>Баллы</w:t>
            </w:r>
          </w:p>
        </w:tc>
      </w:tr>
      <w:tr w:rsidR="003F73CB" w:rsidRPr="00D2448D" w:rsidTr="003F73CB">
        <w:tc>
          <w:tcPr>
            <w:tcW w:w="7905" w:type="dxa"/>
          </w:tcPr>
          <w:p w:rsidR="00D2448D" w:rsidRPr="00D2448D" w:rsidRDefault="00D2448D" w:rsidP="00980FF6">
            <w:pPr>
              <w:jc w:val="both"/>
              <w:rPr>
                <w:rFonts w:ascii="Times New Roman" w:hAnsi="Times New Roman"/>
                <w:sz w:val="24"/>
                <w:szCs w:val="24"/>
              </w:rPr>
            </w:pPr>
            <w:r w:rsidRPr="00D2448D">
              <w:rPr>
                <w:rFonts w:ascii="Times New Roman" w:hAnsi="Times New Roman"/>
                <w:sz w:val="24"/>
                <w:szCs w:val="24"/>
              </w:rPr>
              <w:t xml:space="preserve">Правильный ответ должен содержать аргументы: </w:t>
            </w:r>
          </w:p>
          <w:p w:rsidR="00D2448D" w:rsidRPr="00D2448D" w:rsidRDefault="00D2448D" w:rsidP="00D2448D">
            <w:pPr>
              <w:pStyle w:val="a6"/>
              <w:numPr>
                <w:ilvl w:val="0"/>
                <w:numId w:val="1"/>
              </w:numPr>
              <w:jc w:val="both"/>
              <w:rPr>
                <w:rFonts w:ascii="Times New Roman" w:hAnsi="Times New Roman"/>
                <w:sz w:val="24"/>
                <w:szCs w:val="24"/>
              </w:rPr>
            </w:pPr>
            <w:r w:rsidRPr="00D2448D">
              <w:rPr>
                <w:rFonts w:ascii="Times New Roman" w:hAnsi="Times New Roman"/>
                <w:sz w:val="24"/>
                <w:szCs w:val="24"/>
              </w:rPr>
              <w:t>в подтверждение, например</w:t>
            </w:r>
            <w:proofErr w:type="gramStart"/>
            <w:r w:rsidRPr="00D2448D">
              <w:rPr>
                <w:rFonts w:ascii="Times New Roman" w:hAnsi="Times New Roman"/>
                <w:sz w:val="24"/>
                <w:szCs w:val="24"/>
              </w:rPr>
              <w:t xml:space="preserve"> :</w:t>
            </w:r>
            <w:proofErr w:type="gramEnd"/>
            <w:r w:rsidRPr="00D2448D">
              <w:rPr>
                <w:rFonts w:ascii="Times New Roman" w:hAnsi="Times New Roman"/>
                <w:sz w:val="24"/>
                <w:szCs w:val="24"/>
              </w:rPr>
              <w:t xml:space="preserve"> — создание МТС в процессе коллективизации способствовало механизации сельскохозяйственного труда; </w:t>
            </w:r>
          </w:p>
          <w:p w:rsidR="00D2448D" w:rsidRDefault="00D2448D" w:rsidP="00D2448D">
            <w:pPr>
              <w:pStyle w:val="a6"/>
              <w:numPr>
                <w:ilvl w:val="0"/>
                <w:numId w:val="1"/>
              </w:numPr>
              <w:jc w:val="both"/>
              <w:rPr>
                <w:rFonts w:ascii="Times New Roman" w:hAnsi="Times New Roman"/>
                <w:sz w:val="24"/>
                <w:szCs w:val="24"/>
              </w:rPr>
            </w:pPr>
            <w:r w:rsidRPr="00D2448D">
              <w:rPr>
                <w:rFonts w:ascii="Times New Roman" w:hAnsi="Times New Roman"/>
                <w:sz w:val="24"/>
                <w:szCs w:val="24"/>
              </w:rPr>
              <w:t xml:space="preserve">— в результате коллективизации увеличилась площадьсельскохозяйственных угодий; </w:t>
            </w:r>
          </w:p>
          <w:p w:rsidR="00D2448D" w:rsidRDefault="00D2448D" w:rsidP="00D2448D">
            <w:pPr>
              <w:pStyle w:val="a6"/>
              <w:jc w:val="both"/>
              <w:rPr>
                <w:rFonts w:ascii="Times New Roman" w:hAnsi="Times New Roman"/>
                <w:sz w:val="24"/>
                <w:szCs w:val="24"/>
              </w:rPr>
            </w:pPr>
            <w:r w:rsidRPr="00D2448D">
              <w:rPr>
                <w:rFonts w:ascii="Times New Roman" w:hAnsi="Times New Roman"/>
                <w:sz w:val="24"/>
                <w:szCs w:val="24"/>
              </w:rPr>
              <w:t>— процесс коллективизации сделал более доступной для сельского населения бесплатную медицину и образование;</w:t>
            </w:r>
          </w:p>
          <w:p w:rsidR="00D2448D" w:rsidRDefault="00D2448D" w:rsidP="00D2448D">
            <w:pPr>
              <w:pStyle w:val="a6"/>
              <w:jc w:val="both"/>
              <w:rPr>
                <w:rFonts w:ascii="Times New Roman" w:hAnsi="Times New Roman"/>
                <w:sz w:val="24"/>
                <w:szCs w:val="24"/>
              </w:rPr>
            </w:pPr>
            <w:r w:rsidRPr="00D2448D">
              <w:rPr>
                <w:rFonts w:ascii="Times New Roman" w:hAnsi="Times New Roman"/>
                <w:sz w:val="24"/>
                <w:szCs w:val="24"/>
              </w:rPr>
              <w:t xml:space="preserve"> — в процессе коллективизации на селе увеличилось количество специалистов (агрономов, ветеринаров, зоотехников);</w:t>
            </w:r>
          </w:p>
          <w:p w:rsidR="00D2448D" w:rsidRDefault="00D2448D" w:rsidP="00D2448D">
            <w:pPr>
              <w:pStyle w:val="a6"/>
              <w:jc w:val="both"/>
              <w:rPr>
                <w:rFonts w:ascii="Times New Roman" w:hAnsi="Times New Roman"/>
                <w:sz w:val="24"/>
                <w:szCs w:val="24"/>
              </w:rPr>
            </w:pPr>
            <w:r w:rsidRPr="00D2448D">
              <w:rPr>
                <w:rFonts w:ascii="Times New Roman" w:hAnsi="Times New Roman"/>
                <w:sz w:val="24"/>
                <w:szCs w:val="24"/>
              </w:rPr>
              <w:t>— создание колхозов сопровождалось открытием клубов, изб</w:t>
            </w:r>
            <w:r>
              <w:rPr>
                <w:rFonts w:ascii="Times New Roman" w:hAnsi="Times New Roman"/>
                <w:sz w:val="24"/>
                <w:szCs w:val="24"/>
              </w:rPr>
              <w:t>-</w:t>
            </w:r>
            <w:r w:rsidRPr="00D2448D">
              <w:rPr>
                <w:rFonts w:ascii="Times New Roman" w:hAnsi="Times New Roman"/>
                <w:sz w:val="24"/>
                <w:szCs w:val="24"/>
              </w:rPr>
              <w:t xml:space="preserve">читален, что повысило культурный уровень деревни; </w:t>
            </w:r>
          </w:p>
          <w:p w:rsidR="00D2448D" w:rsidRDefault="00D2448D" w:rsidP="00D2448D">
            <w:pPr>
              <w:pStyle w:val="a6"/>
              <w:jc w:val="both"/>
              <w:rPr>
                <w:rFonts w:ascii="Times New Roman" w:hAnsi="Times New Roman"/>
                <w:sz w:val="24"/>
                <w:szCs w:val="24"/>
              </w:rPr>
            </w:pPr>
            <w:r w:rsidRPr="00D2448D">
              <w:rPr>
                <w:rFonts w:ascii="Times New Roman" w:hAnsi="Times New Roman"/>
                <w:sz w:val="24"/>
                <w:szCs w:val="24"/>
              </w:rPr>
              <w:t>в опровержение, например:</w:t>
            </w:r>
          </w:p>
          <w:p w:rsidR="00D2448D" w:rsidRDefault="00D2448D" w:rsidP="00D2448D">
            <w:pPr>
              <w:pStyle w:val="a6"/>
              <w:jc w:val="both"/>
              <w:rPr>
                <w:rFonts w:ascii="Times New Roman" w:hAnsi="Times New Roman"/>
                <w:sz w:val="24"/>
                <w:szCs w:val="24"/>
              </w:rPr>
            </w:pPr>
            <w:r w:rsidRPr="00D2448D">
              <w:rPr>
                <w:rFonts w:ascii="Times New Roman" w:hAnsi="Times New Roman"/>
                <w:sz w:val="24"/>
                <w:szCs w:val="24"/>
              </w:rPr>
              <w:t xml:space="preserve"> — в процессе коллективизации были ре</w:t>
            </w:r>
            <w:r>
              <w:rPr>
                <w:rFonts w:ascii="Times New Roman" w:hAnsi="Times New Roman"/>
                <w:sz w:val="24"/>
                <w:szCs w:val="24"/>
              </w:rPr>
              <w:t xml:space="preserve">прессированы миллионы крестьян, </w:t>
            </w:r>
            <w:r w:rsidRPr="00D2448D">
              <w:rPr>
                <w:rFonts w:ascii="Times New Roman" w:hAnsi="Times New Roman"/>
                <w:sz w:val="24"/>
                <w:szCs w:val="24"/>
              </w:rPr>
              <w:t>что привело к уничтожению слоя наиболее трудолюбивых и деятельных земледельцев;</w:t>
            </w:r>
          </w:p>
          <w:p w:rsidR="00D2448D" w:rsidRDefault="00D2448D" w:rsidP="00D2448D">
            <w:pPr>
              <w:pStyle w:val="a6"/>
              <w:jc w:val="both"/>
              <w:rPr>
                <w:rFonts w:ascii="Times New Roman" w:hAnsi="Times New Roman"/>
                <w:sz w:val="24"/>
                <w:szCs w:val="24"/>
              </w:rPr>
            </w:pPr>
            <w:r w:rsidRPr="00D2448D">
              <w:rPr>
                <w:rFonts w:ascii="Times New Roman" w:hAnsi="Times New Roman"/>
                <w:sz w:val="24"/>
                <w:szCs w:val="24"/>
              </w:rPr>
              <w:t xml:space="preserve"> — используемая в колхозах система трудодней лишила крестьян заинтересованности в результатах их труда; </w:t>
            </w:r>
          </w:p>
          <w:p w:rsidR="00D2448D" w:rsidRDefault="00D2448D" w:rsidP="00D2448D">
            <w:pPr>
              <w:pStyle w:val="a6"/>
              <w:jc w:val="both"/>
              <w:rPr>
                <w:rFonts w:ascii="Times New Roman" w:hAnsi="Times New Roman"/>
                <w:sz w:val="24"/>
                <w:szCs w:val="24"/>
              </w:rPr>
            </w:pPr>
            <w:r w:rsidRPr="00D2448D">
              <w:rPr>
                <w:rFonts w:ascii="Times New Roman" w:hAnsi="Times New Roman"/>
                <w:sz w:val="24"/>
                <w:szCs w:val="24"/>
              </w:rPr>
              <w:t xml:space="preserve">— в первые годы коллективизации существенно сократился валовый сбор зерна; </w:t>
            </w:r>
          </w:p>
          <w:p w:rsidR="00D2448D" w:rsidRDefault="00D2448D" w:rsidP="00D2448D">
            <w:pPr>
              <w:pStyle w:val="a6"/>
              <w:jc w:val="both"/>
              <w:rPr>
                <w:rFonts w:ascii="Times New Roman" w:hAnsi="Times New Roman"/>
                <w:sz w:val="24"/>
                <w:szCs w:val="24"/>
              </w:rPr>
            </w:pPr>
            <w:r w:rsidRPr="00D2448D">
              <w:rPr>
                <w:rFonts w:ascii="Times New Roman" w:hAnsi="Times New Roman"/>
                <w:sz w:val="24"/>
                <w:szCs w:val="24"/>
              </w:rPr>
              <w:t>— сопровождавший массовую коллективизацию голод (1932—1933 гг.) унёс жизни миллионов крестьян;</w:t>
            </w:r>
          </w:p>
          <w:p w:rsidR="00D2448D" w:rsidRDefault="00D2448D" w:rsidP="00D2448D">
            <w:pPr>
              <w:pStyle w:val="a6"/>
              <w:jc w:val="both"/>
              <w:rPr>
                <w:rFonts w:ascii="Times New Roman" w:hAnsi="Times New Roman"/>
                <w:sz w:val="24"/>
                <w:szCs w:val="24"/>
              </w:rPr>
            </w:pPr>
            <w:r w:rsidRPr="00D2448D">
              <w:rPr>
                <w:rFonts w:ascii="Times New Roman" w:hAnsi="Times New Roman"/>
                <w:sz w:val="24"/>
                <w:szCs w:val="24"/>
              </w:rPr>
              <w:t xml:space="preserve"> — введённая в 1932 г. паспортная система фактически прикрепила крестьян к колхозам.  </w:t>
            </w:r>
          </w:p>
          <w:p w:rsidR="003F73CB" w:rsidRPr="00D2448D" w:rsidRDefault="00D2448D" w:rsidP="00D2448D">
            <w:pPr>
              <w:pStyle w:val="a6"/>
              <w:jc w:val="both"/>
              <w:rPr>
                <w:rFonts w:ascii="Times New Roman" w:hAnsi="Times New Roman"/>
                <w:sz w:val="24"/>
                <w:szCs w:val="24"/>
              </w:rPr>
            </w:pPr>
            <w:r w:rsidRPr="00D2448D">
              <w:rPr>
                <w:rFonts w:ascii="Times New Roman" w:hAnsi="Times New Roman"/>
                <w:sz w:val="24"/>
                <w:szCs w:val="24"/>
              </w:rPr>
              <w:t>Могут быть приведены другие аргументы</w:t>
            </w:r>
          </w:p>
        </w:tc>
        <w:tc>
          <w:tcPr>
            <w:tcW w:w="1666" w:type="dxa"/>
          </w:tcPr>
          <w:p w:rsidR="003F73CB" w:rsidRPr="00D2448D" w:rsidRDefault="003F73CB" w:rsidP="00980FF6">
            <w:pPr>
              <w:jc w:val="both"/>
              <w:rPr>
                <w:rFonts w:ascii="Times New Roman" w:hAnsi="Times New Roman"/>
                <w:sz w:val="24"/>
                <w:szCs w:val="24"/>
              </w:rPr>
            </w:pPr>
          </w:p>
        </w:tc>
      </w:tr>
      <w:tr w:rsidR="003F73CB" w:rsidRPr="00D2448D" w:rsidTr="003F73CB">
        <w:tc>
          <w:tcPr>
            <w:tcW w:w="7905" w:type="dxa"/>
          </w:tcPr>
          <w:p w:rsidR="003F73CB" w:rsidRPr="00D2448D" w:rsidRDefault="00D2448D" w:rsidP="00D2448D">
            <w:pPr>
              <w:jc w:val="both"/>
              <w:rPr>
                <w:rFonts w:ascii="Times New Roman" w:hAnsi="Times New Roman"/>
                <w:sz w:val="24"/>
                <w:szCs w:val="24"/>
              </w:rPr>
            </w:pPr>
            <w:r w:rsidRPr="00D2448D">
              <w:rPr>
                <w:rFonts w:ascii="Times New Roman" w:hAnsi="Times New Roman"/>
                <w:sz w:val="24"/>
                <w:szCs w:val="24"/>
              </w:rPr>
              <w:t xml:space="preserve">Приведены два аргумента в подтверждение и два в опровержение оценки </w:t>
            </w:r>
          </w:p>
        </w:tc>
        <w:tc>
          <w:tcPr>
            <w:tcW w:w="1666" w:type="dxa"/>
          </w:tcPr>
          <w:p w:rsidR="003F73CB" w:rsidRPr="00D2448D" w:rsidRDefault="00D2448D" w:rsidP="00D2448D">
            <w:pPr>
              <w:jc w:val="center"/>
              <w:rPr>
                <w:rFonts w:ascii="Times New Roman" w:hAnsi="Times New Roman"/>
                <w:sz w:val="24"/>
                <w:szCs w:val="24"/>
              </w:rPr>
            </w:pPr>
            <w:r w:rsidRPr="00D2448D">
              <w:rPr>
                <w:rFonts w:ascii="Times New Roman" w:hAnsi="Times New Roman"/>
                <w:sz w:val="24"/>
                <w:szCs w:val="24"/>
              </w:rPr>
              <w:t>4</w:t>
            </w:r>
          </w:p>
        </w:tc>
      </w:tr>
      <w:tr w:rsidR="003F73CB" w:rsidRPr="00D2448D" w:rsidTr="003F73CB">
        <w:tc>
          <w:tcPr>
            <w:tcW w:w="7905" w:type="dxa"/>
          </w:tcPr>
          <w:p w:rsidR="003F73CB" w:rsidRPr="00D2448D" w:rsidRDefault="00D2448D" w:rsidP="00D2448D">
            <w:pPr>
              <w:jc w:val="both"/>
              <w:rPr>
                <w:rFonts w:ascii="Times New Roman" w:hAnsi="Times New Roman"/>
                <w:sz w:val="24"/>
                <w:szCs w:val="24"/>
              </w:rPr>
            </w:pPr>
            <w:r w:rsidRPr="00D2448D">
              <w:rPr>
                <w:rFonts w:ascii="Times New Roman" w:hAnsi="Times New Roman"/>
                <w:sz w:val="24"/>
                <w:szCs w:val="24"/>
              </w:rPr>
              <w:lastRenderedPageBreak/>
              <w:t xml:space="preserve">Приведены два аргумента в подтверждение и один в опровержение оценки. ИЛИ Приведены один аргумент в подтверждение и два в опровержение оценки </w:t>
            </w:r>
          </w:p>
        </w:tc>
        <w:tc>
          <w:tcPr>
            <w:tcW w:w="1666" w:type="dxa"/>
          </w:tcPr>
          <w:p w:rsidR="003F73CB" w:rsidRPr="00D2448D" w:rsidRDefault="00D2448D" w:rsidP="00D2448D">
            <w:pPr>
              <w:jc w:val="center"/>
              <w:rPr>
                <w:rFonts w:ascii="Times New Roman" w:hAnsi="Times New Roman"/>
                <w:sz w:val="24"/>
                <w:szCs w:val="24"/>
              </w:rPr>
            </w:pPr>
            <w:r w:rsidRPr="00D2448D">
              <w:rPr>
                <w:rFonts w:ascii="Times New Roman" w:hAnsi="Times New Roman"/>
                <w:sz w:val="24"/>
                <w:szCs w:val="24"/>
              </w:rPr>
              <w:t>3</w:t>
            </w:r>
          </w:p>
        </w:tc>
      </w:tr>
      <w:tr w:rsidR="003F73CB" w:rsidRPr="00D2448D" w:rsidTr="003F73CB">
        <w:tc>
          <w:tcPr>
            <w:tcW w:w="7905" w:type="dxa"/>
          </w:tcPr>
          <w:p w:rsidR="003F73CB" w:rsidRPr="00D2448D" w:rsidRDefault="00D2448D" w:rsidP="00D2448D">
            <w:pPr>
              <w:jc w:val="both"/>
              <w:rPr>
                <w:rFonts w:ascii="Times New Roman" w:hAnsi="Times New Roman"/>
                <w:sz w:val="24"/>
                <w:szCs w:val="24"/>
              </w:rPr>
            </w:pPr>
            <w:r w:rsidRPr="00D2448D">
              <w:rPr>
                <w:rFonts w:ascii="Times New Roman" w:hAnsi="Times New Roman"/>
                <w:sz w:val="24"/>
                <w:szCs w:val="24"/>
              </w:rPr>
              <w:t xml:space="preserve">Приведены один аргумент в подтверждение и один в опровержение оценки </w:t>
            </w:r>
          </w:p>
        </w:tc>
        <w:tc>
          <w:tcPr>
            <w:tcW w:w="1666" w:type="dxa"/>
          </w:tcPr>
          <w:p w:rsidR="003F73CB" w:rsidRPr="00D2448D" w:rsidRDefault="00D2448D" w:rsidP="00D2448D">
            <w:pPr>
              <w:jc w:val="center"/>
              <w:rPr>
                <w:rFonts w:ascii="Times New Roman" w:hAnsi="Times New Roman"/>
                <w:sz w:val="24"/>
                <w:szCs w:val="24"/>
              </w:rPr>
            </w:pPr>
            <w:r w:rsidRPr="00D2448D">
              <w:rPr>
                <w:rFonts w:ascii="Times New Roman" w:hAnsi="Times New Roman"/>
                <w:sz w:val="24"/>
                <w:szCs w:val="24"/>
              </w:rPr>
              <w:t>2</w:t>
            </w:r>
          </w:p>
        </w:tc>
      </w:tr>
      <w:tr w:rsidR="003F73CB" w:rsidRPr="00D2448D" w:rsidTr="003F73CB">
        <w:tc>
          <w:tcPr>
            <w:tcW w:w="7905" w:type="dxa"/>
          </w:tcPr>
          <w:p w:rsidR="003F73CB" w:rsidRPr="00D2448D" w:rsidRDefault="00D2448D" w:rsidP="00D2448D">
            <w:pPr>
              <w:jc w:val="both"/>
              <w:rPr>
                <w:rFonts w:ascii="Times New Roman" w:hAnsi="Times New Roman"/>
                <w:sz w:val="24"/>
                <w:szCs w:val="24"/>
              </w:rPr>
            </w:pPr>
            <w:r w:rsidRPr="00D2448D">
              <w:rPr>
                <w:rFonts w:ascii="Times New Roman" w:hAnsi="Times New Roman"/>
                <w:sz w:val="24"/>
                <w:szCs w:val="24"/>
              </w:rPr>
              <w:t xml:space="preserve">Приведены только два аргумента в подтверждение оценки. ИЛИ Приведены только два аргумента в опровержение оценки </w:t>
            </w:r>
          </w:p>
        </w:tc>
        <w:tc>
          <w:tcPr>
            <w:tcW w:w="1666" w:type="dxa"/>
          </w:tcPr>
          <w:p w:rsidR="003F73CB" w:rsidRPr="00D2448D" w:rsidRDefault="00D2448D" w:rsidP="00D2448D">
            <w:pPr>
              <w:jc w:val="center"/>
              <w:rPr>
                <w:rFonts w:ascii="Times New Roman" w:hAnsi="Times New Roman"/>
                <w:sz w:val="24"/>
                <w:szCs w:val="24"/>
              </w:rPr>
            </w:pPr>
            <w:r w:rsidRPr="00D2448D">
              <w:rPr>
                <w:rFonts w:ascii="Times New Roman" w:hAnsi="Times New Roman"/>
                <w:sz w:val="24"/>
                <w:szCs w:val="24"/>
              </w:rPr>
              <w:t>1</w:t>
            </w:r>
          </w:p>
        </w:tc>
      </w:tr>
      <w:tr w:rsidR="003F73CB" w:rsidRPr="00D2448D" w:rsidTr="003F73CB">
        <w:tc>
          <w:tcPr>
            <w:tcW w:w="7905" w:type="dxa"/>
          </w:tcPr>
          <w:p w:rsidR="00D2448D" w:rsidRDefault="00D2448D" w:rsidP="00D2448D">
            <w:pPr>
              <w:jc w:val="both"/>
              <w:rPr>
                <w:rFonts w:ascii="Times New Roman" w:hAnsi="Times New Roman"/>
                <w:sz w:val="24"/>
                <w:szCs w:val="24"/>
              </w:rPr>
            </w:pPr>
            <w:r w:rsidRPr="00D2448D">
              <w:rPr>
                <w:rFonts w:ascii="Times New Roman" w:hAnsi="Times New Roman"/>
                <w:sz w:val="24"/>
                <w:szCs w:val="24"/>
              </w:rPr>
              <w:t xml:space="preserve">Приведён только один любой аргумент. </w:t>
            </w:r>
          </w:p>
          <w:p w:rsidR="00D2448D" w:rsidRDefault="00D2448D" w:rsidP="00D2448D">
            <w:pPr>
              <w:jc w:val="both"/>
              <w:rPr>
                <w:rFonts w:ascii="Times New Roman" w:hAnsi="Times New Roman"/>
                <w:sz w:val="24"/>
                <w:szCs w:val="24"/>
              </w:rPr>
            </w:pPr>
            <w:r w:rsidRPr="00D2448D">
              <w:rPr>
                <w:rFonts w:ascii="Times New Roman" w:hAnsi="Times New Roman"/>
                <w:sz w:val="24"/>
                <w:szCs w:val="24"/>
              </w:rPr>
              <w:t xml:space="preserve"> ИЛИ Приведены только факты, иллюстрирующие события (явления, процессы), связанные с данной точкой зрения, но не являющиеся аргументами. </w:t>
            </w:r>
          </w:p>
          <w:p w:rsidR="00D2448D" w:rsidRDefault="00D2448D" w:rsidP="00D2448D">
            <w:pPr>
              <w:jc w:val="both"/>
              <w:rPr>
                <w:rFonts w:ascii="Times New Roman" w:hAnsi="Times New Roman"/>
                <w:sz w:val="24"/>
                <w:szCs w:val="24"/>
              </w:rPr>
            </w:pPr>
            <w:r w:rsidRPr="00D2448D">
              <w:rPr>
                <w:rFonts w:ascii="Times New Roman" w:hAnsi="Times New Roman"/>
                <w:sz w:val="24"/>
                <w:szCs w:val="24"/>
              </w:rPr>
              <w:t xml:space="preserve"> ИЛИ Приведены рассуждения общего характера, не соответствующие требованию задания. </w:t>
            </w:r>
          </w:p>
          <w:p w:rsidR="003F73CB" w:rsidRPr="00D2448D" w:rsidRDefault="00D2448D" w:rsidP="00D2448D">
            <w:pPr>
              <w:jc w:val="both"/>
              <w:rPr>
                <w:rFonts w:ascii="Times New Roman" w:hAnsi="Times New Roman"/>
                <w:sz w:val="24"/>
                <w:szCs w:val="24"/>
              </w:rPr>
            </w:pPr>
            <w:r>
              <w:rPr>
                <w:rFonts w:ascii="Times New Roman" w:hAnsi="Times New Roman"/>
                <w:sz w:val="24"/>
                <w:szCs w:val="24"/>
              </w:rPr>
              <w:t xml:space="preserve"> ИЛИ Ответ неправильный</w:t>
            </w:r>
          </w:p>
        </w:tc>
        <w:tc>
          <w:tcPr>
            <w:tcW w:w="1666" w:type="dxa"/>
          </w:tcPr>
          <w:p w:rsidR="003F73CB" w:rsidRPr="00D2448D" w:rsidRDefault="00D2448D" w:rsidP="00D2448D">
            <w:pPr>
              <w:jc w:val="center"/>
              <w:rPr>
                <w:rFonts w:ascii="Times New Roman" w:hAnsi="Times New Roman"/>
                <w:sz w:val="24"/>
                <w:szCs w:val="24"/>
              </w:rPr>
            </w:pPr>
            <w:r w:rsidRPr="00D2448D">
              <w:rPr>
                <w:rFonts w:ascii="Times New Roman" w:hAnsi="Times New Roman"/>
                <w:sz w:val="24"/>
                <w:szCs w:val="24"/>
              </w:rPr>
              <w:t>0</w:t>
            </w:r>
          </w:p>
        </w:tc>
      </w:tr>
      <w:tr w:rsidR="00D2448D" w:rsidRPr="00D2448D" w:rsidTr="003F73CB">
        <w:tc>
          <w:tcPr>
            <w:tcW w:w="7905" w:type="dxa"/>
          </w:tcPr>
          <w:p w:rsidR="00D2448D" w:rsidRPr="00D2448D" w:rsidRDefault="00D2448D" w:rsidP="00D2448D">
            <w:pPr>
              <w:jc w:val="both"/>
              <w:rPr>
                <w:rFonts w:ascii="Times New Roman" w:hAnsi="Times New Roman"/>
                <w:b/>
                <w:sz w:val="24"/>
                <w:szCs w:val="24"/>
              </w:rPr>
            </w:pPr>
            <w:r w:rsidRPr="00D2448D">
              <w:rPr>
                <w:rFonts w:ascii="Times New Roman" w:hAnsi="Times New Roman"/>
                <w:b/>
                <w:sz w:val="24"/>
                <w:szCs w:val="24"/>
              </w:rPr>
              <w:t xml:space="preserve">Максимальный балл </w:t>
            </w:r>
          </w:p>
        </w:tc>
        <w:tc>
          <w:tcPr>
            <w:tcW w:w="1666" w:type="dxa"/>
          </w:tcPr>
          <w:p w:rsidR="00D2448D" w:rsidRPr="00D2448D" w:rsidRDefault="00D2448D" w:rsidP="00980FF6">
            <w:pPr>
              <w:jc w:val="both"/>
              <w:rPr>
                <w:rFonts w:ascii="Times New Roman" w:hAnsi="Times New Roman"/>
                <w:b/>
                <w:sz w:val="24"/>
                <w:szCs w:val="24"/>
              </w:rPr>
            </w:pPr>
            <w:r w:rsidRPr="00D2448D">
              <w:rPr>
                <w:rFonts w:ascii="Times New Roman" w:hAnsi="Times New Roman"/>
                <w:b/>
                <w:sz w:val="24"/>
                <w:szCs w:val="24"/>
              </w:rPr>
              <w:t>4</w:t>
            </w:r>
          </w:p>
        </w:tc>
      </w:tr>
    </w:tbl>
    <w:p w:rsidR="003F73CB" w:rsidRPr="00D2448D" w:rsidRDefault="003F73CB" w:rsidP="00980FF6">
      <w:pPr>
        <w:spacing w:after="0"/>
        <w:ind w:firstLine="709"/>
        <w:jc w:val="both"/>
        <w:rPr>
          <w:rFonts w:ascii="Times New Roman" w:hAnsi="Times New Roman"/>
          <w:b/>
          <w:sz w:val="24"/>
          <w:szCs w:val="24"/>
        </w:rPr>
      </w:pPr>
    </w:p>
    <w:p w:rsidR="003F73CB" w:rsidRPr="00D2448D" w:rsidRDefault="00D2448D" w:rsidP="00D2448D">
      <w:pPr>
        <w:spacing w:after="0" w:line="240" w:lineRule="auto"/>
        <w:ind w:firstLine="709"/>
        <w:jc w:val="both"/>
        <w:rPr>
          <w:rFonts w:ascii="Times New Roman" w:hAnsi="Times New Roman"/>
          <w:sz w:val="28"/>
          <w:szCs w:val="28"/>
        </w:rPr>
      </w:pPr>
      <w:r w:rsidRPr="00D2448D">
        <w:rPr>
          <w:rFonts w:ascii="Times New Roman" w:hAnsi="Times New Roman"/>
          <w:sz w:val="28"/>
          <w:szCs w:val="28"/>
        </w:rPr>
        <w:t>Для выполнения задания недостаточно привести только факты - необходимо сформулировать полноценные аргументы. Это означает, что экзаменуемый должен объяснить, каким образом с помощью приведённого факта можно аргументировать данное теоретическое положение. Но есть и исключение - если связь факта и положения является очевидной или рассматриваемый факт невозможно использов</w:t>
      </w:r>
      <w:r>
        <w:rPr>
          <w:rFonts w:ascii="Times New Roman" w:hAnsi="Times New Roman"/>
          <w:sz w:val="28"/>
          <w:szCs w:val="28"/>
        </w:rPr>
        <w:t xml:space="preserve">ать в противоположную сторону. </w:t>
      </w:r>
      <w:r w:rsidRPr="00D2448D">
        <w:rPr>
          <w:rFonts w:ascii="Times New Roman" w:hAnsi="Times New Roman"/>
          <w:sz w:val="28"/>
          <w:szCs w:val="28"/>
        </w:rPr>
        <w:t>Данный тип задания является одним из сложных в ЕГЭ, требует тщательной проработки и максимально возможного количества тренировок.</w:t>
      </w:r>
    </w:p>
    <w:p w:rsidR="003F73CB" w:rsidRDefault="003F73CB" w:rsidP="00980FF6">
      <w:pPr>
        <w:spacing w:after="0"/>
        <w:ind w:firstLine="709"/>
        <w:jc w:val="both"/>
      </w:pPr>
    </w:p>
    <w:p w:rsidR="003F73CB" w:rsidRDefault="003F73CB" w:rsidP="00980FF6">
      <w:pPr>
        <w:spacing w:after="0"/>
        <w:ind w:firstLine="709"/>
        <w:jc w:val="both"/>
      </w:pPr>
    </w:p>
    <w:p w:rsidR="000D08EC" w:rsidRPr="00C14538" w:rsidRDefault="000D08EC" w:rsidP="000D08EC">
      <w:pPr>
        <w:spacing w:after="0"/>
        <w:ind w:firstLine="709"/>
        <w:jc w:val="both"/>
        <w:rPr>
          <w:rFonts w:ascii="Times New Roman" w:hAnsi="Times New Roman"/>
          <w:sz w:val="28"/>
          <w:szCs w:val="28"/>
        </w:rPr>
      </w:pPr>
      <w:r>
        <w:rPr>
          <w:rFonts w:ascii="Times New Roman" w:hAnsi="Times New Roman"/>
          <w:sz w:val="28"/>
          <w:szCs w:val="28"/>
        </w:rPr>
        <w:t>Выводы</w:t>
      </w:r>
      <w:r w:rsidRPr="00C14538">
        <w:rPr>
          <w:rFonts w:ascii="Times New Roman" w:hAnsi="Times New Roman"/>
          <w:sz w:val="28"/>
          <w:szCs w:val="28"/>
        </w:rPr>
        <w:t>:</w:t>
      </w:r>
    </w:p>
    <w:p w:rsidR="000D08EC" w:rsidRDefault="000D08EC" w:rsidP="000D08EC">
      <w:pPr>
        <w:spacing w:after="0"/>
        <w:ind w:firstLine="709"/>
        <w:jc w:val="both"/>
        <w:rPr>
          <w:rFonts w:ascii="Times New Roman" w:hAnsi="Times New Roman"/>
          <w:sz w:val="28"/>
          <w:szCs w:val="28"/>
        </w:rPr>
      </w:pPr>
      <w:r w:rsidRPr="00C14538">
        <w:rPr>
          <w:rFonts w:ascii="Times New Roman" w:hAnsi="Times New Roman"/>
          <w:sz w:val="28"/>
          <w:szCs w:val="28"/>
        </w:rPr>
        <w:t xml:space="preserve"> в соответствии с результатами КДР для учащихся 11-х классов в оставшееся время до экзамена необходимо провести коррекцию при подготовке к ЕГЭ по истории и ликвидировать пробелы, прежде всего, в умениях: </w:t>
      </w:r>
    </w:p>
    <w:p w:rsidR="000D08EC" w:rsidRDefault="000D08EC" w:rsidP="000D08EC">
      <w:pPr>
        <w:spacing w:after="0"/>
        <w:ind w:firstLine="709"/>
        <w:jc w:val="both"/>
        <w:rPr>
          <w:rFonts w:ascii="Times New Roman" w:hAnsi="Times New Roman"/>
          <w:sz w:val="28"/>
          <w:szCs w:val="28"/>
        </w:rPr>
      </w:pPr>
      <w:r w:rsidRPr="00C14538">
        <w:rPr>
          <w:rFonts w:ascii="Times New Roman" w:hAnsi="Times New Roman"/>
          <w:sz w:val="28"/>
          <w:szCs w:val="28"/>
        </w:rPr>
        <w:t xml:space="preserve">- работать с исторической картой (схемой); </w:t>
      </w:r>
    </w:p>
    <w:p w:rsidR="000D08EC" w:rsidRPr="00C14538" w:rsidRDefault="000D08EC" w:rsidP="000D08EC">
      <w:pPr>
        <w:spacing w:after="0"/>
        <w:ind w:firstLine="709"/>
        <w:jc w:val="both"/>
        <w:rPr>
          <w:rFonts w:ascii="Times New Roman" w:hAnsi="Times New Roman"/>
          <w:sz w:val="28"/>
          <w:szCs w:val="28"/>
        </w:rPr>
      </w:pPr>
      <w:r w:rsidRPr="00C14538">
        <w:rPr>
          <w:rFonts w:ascii="Times New Roman" w:hAnsi="Times New Roman"/>
          <w:sz w:val="28"/>
          <w:szCs w:val="28"/>
        </w:rPr>
        <w:t>- использовать исторические сведения для аргументации в ходе дискуссии.</w:t>
      </w:r>
    </w:p>
    <w:p w:rsidR="000D08EC" w:rsidRPr="00C14538" w:rsidRDefault="000D08EC" w:rsidP="000D08EC">
      <w:pPr>
        <w:spacing w:after="0"/>
        <w:ind w:firstLine="709"/>
        <w:jc w:val="both"/>
        <w:rPr>
          <w:rFonts w:ascii="Times New Roman" w:hAnsi="Times New Roman"/>
          <w:sz w:val="28"/>
          <w:szCs w:val="28"/>
        </w:rPr>
      </w:pPr>
      <w:r>
        <w:rPr>
          <w:rFonts w:ascii="Times New Roman" w:hAnsi="Times New Roman"/>
          <w:sz w:val="28"/>
          <w:szCs w:val="28"/>
        </w:rPr>
        <w:t>- определять термины</w:t>
      </w:r>
      <w:r w:rsidRPr="00C14538">
        <w:rPr>
          <w:rFonts w:ascii="Times New Roman" w:hAnsi="Times New Roman"/>
          <w:sz w:val="28"/>
          <w:szCs w:val="28"/>
        </w:rPr>
        <w:t xml:space="preserve"> по нескольким признакам</w:t>
      </w:r>
    </w:p>
    <w:p w:rsidR="003F73CB" w:rsidRPr="000D08EC" w:rsidRDefault="003F73CB" w:rsidP="00980FF6">
      <w:pPr>
        <w:spacing w:after="0"/>
        <w:ind w:firstLine="709"/>
        <w:jc w:val="both"/>
        <w:rPr>
          <w:rFonts w:ascii="Times New Roman" w:hAnsi="Times New Roman"/>
          <w:sz w:val="28"/>
          <w:szCs w:val="28"/>
        </w:rPr>
      </w:pPr>
    </w:p>
    <w:p w:rsidR="003F73CB" w:rsidRPr="000D08EC" w:rsidRDefault="003F73CB" w:rsidP="00980FF6">
      <w:pPr>
        <w:spacing w:after="0"/>
        <w:ind w:firstLine="709"/>
        <w:jc w:val="both"/>
        <w:rPr>
          <w:rFonts w:ascii="Times New Roman" w:hAnsi="Times New Roman"/>
          <w:sz w:val="28"/>
          <w:szCs w:val="28"/>
        </w:rPr>
      </w:pPr>
    </w:p>
    <w:p w:rsidR="00980FF6" w:rsidRPr="00980FF6" w:rsidRDefault="00980FF6" w:rsidP="00980FF6">
      <w:pPr>
        <w:spacing w:after="0" w:line="240" w:lineRule="auto"/>
        <w:jc w:val="both"/>
        <w:rPr>
          <w:rFonts w:ascii="Times New Roman" w:hAnsi="Times New Roman"/>
          <w:sz w:val="28"/>
          <w:szCs w:val="28"/>
        </w:rPr>
      </w:pPr>
    </w:p>
    <w:sectPr w:rsidR="00980FF6" w:rsidRPr="00980FF6" w:rsidSect="00A10B2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A636F"/>
    <w:multiLevelType w:val="hybridMultilevel"/>
    <w:tmpl w:val="78CA48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F165DC"/>
    <w:rsid w:val="000D08EC"/>
    <w:rsid w:val="003C6897"/>
    <w:rsid w:val="003F73CB"/>
    <w:rsid w:val="005D2A1E"/>
    <w:rsid w:val="00877E9F"/>
    <w:rsid w:val="00980FF6"/>
    <w:rsid w:val="009D68CA"/>
    <w:rsid w:val="009F62A5"/>
    <w:rsid w:val="00A10B23"/>
    <w:rsid w:val="00A43E00"/>
    <w:rsid w:val="00C14538"/>
    <w:rsid w:val="00D2448D"/>
    <w:rsid w:val="00DE22EF"/>
    <w:rsid w:val="00E82A81"/>
    <w:rsid w:val="00F165D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45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4538"/>
    <w:rPr>
      <w:rFonts w:ascii="Tahoma" w:eastAsia="Calibri" w:hAnsi="Tahoma" w:cs="Tahoma"/>
      <w:sz w:val="16"/>
      <w:szCs w:val="16"/>
    </w:rPr>
  </w:style>
  <w:style w:type="paragraph" w:styleId="a6">
    <w:name w:val="List Paragraph"/>
    <w:basedOn w:val="a"/>
    <w:uiPriority w:val="34"/>
    <w:qFormat/>
    <w:rsid w:val="00D244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0FF6"/>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F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C1453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14538"/>
    <w:rPr>
      <w:rFonts w:ascii="Tahoma" w:eastAsia="Calibri" w:hAnsi="Tahoma" w:cs="Tahoma"/>
      <w:sz w:val="16"/>
      <w:szCs w:val="16"/>
    </w:rPr>
  </w:style>
  <w:style w:type="paragraph" w:styleId="a6">
    <w:name w:val="List Paragraph"/>
    <w:basedOn w:val="a"/>
    <w:uiPriority w:val="34"/>
    <w:qFormat/>
    <w:rsid w:val="00D244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microsoft.com/office/2007/relationships/stylesWithEffects" Target="stylesWithEffects.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400" b="0" i="0" u="none" strike="noStrike" baseline="0">
                <a:solidFill>
                  <a:srgbClr val="333333"/>
                </a:solidFill>
                <a:latin typeface="Calibri"/>
                <a:ea typeface="Calibri"/>
                <a:cs typeface="Calibri"/>
              </a:defRPr>
            </a:pPr>
            <a:r>
              <a:rPr lang="ru-RU"/>
              <a:t>Распределение учащихся по уровням</a:t>
            </a:r>
          </a:p>
        </c:rich>
      </c:tx>
      <c:spPr>
        <a:noFill/>
        <a:ln w="25400">
          <a:noFill/>
        </a:ln>
      </c:spPr>
    </c:title>
    <c:plotArea>
      <c:layout/>
      <c:pieChart>
        <c:varyColors val="1"/>
        <c:ser>
          <c:idx val="0"/>
          <c:order val="0"/>
          <c:dPt>
            <c:idx val="0"/>
            <c:spPr>
              <a:solidFill>
                <a:schemeClr val="accent1"/>
              </a:solidFill>
              <a:ln w="19050">
                <a:solidFill>
                  <a:schemeClr val="lt1"/>
                </a:solidFill>
              </a:ln>
              <a:effectLst/>
            </c:spPr>
          </c:dPt>
          <c:dPt>
            <c:idx val="1"/>
            <c:spPr>
              <a:solidFill>
                <a:schemeClr val="accent2"/>
              </a:solidFill>
              <a:ln w="19050">
                <a:solidFill>
                  <a:schemeClr val="lt1"/>
                </a:solidFill>
              </a:ln>
              <a:effectLst/>
            </c:spPr>
          </c:dPt>
          <c:dPt>
            <c:idx val="2"/>
            <c:spPr>
              <a:solidFill>
                <a:schemeClr val="accent3"/>
              </a:solidFill>
              <a:ln w="19050">
                <a:solidFill>
                  <a:schemeClr val="lt1"/>
                </a:solidFill>
              </a:ln>
              <a:effectLst/>
            </c:spPr>
          </c:dPt>
          <c:dPt>
            <c:idx val="3"/>
            <c:spPr>
              <a:solidFill>
                <a:schemeClr val="accent4"/>
              </a:solidFill>
              <a:ln w="19050">
                <a:solidFill>
                  <a:schemeClr val="lt1"/>
                </a:solidFill>
              </a:ln>
              <a:effectLst/>
            </c:spPr>
          </c:dPt>
          <c:dLbls>
            <c:spPr>
              <a:noFill/>
              <a:ln w="25400">
                <a:noFill/>
              </a:ln>
            </c:spPr>
            <c:txPr>
              <a:bodyPr/>
              <a:lstStyle/>
              <a:p>
                <a:pPr>
                  <a:defRPr sz="900" b="0" i="0" u="none" strike="noStrike" baseline="0">
                    <a:solidFill>
                      <a:srgbClr val="333333"/>
                    </a:solidFill>
                    <a:latin typeface="Calibri"/>
                    <a:ea typeface="Calibri"/>
                    <a:cs typeface="Calibri"/>
                  </a:defRPr>
                </a:pPr>
                <a:endParaRPr lang="ru-RU"/>
              </a:p>
            </c:txPr>
            <c:showCatName val="1"/>
            <c:showPercent val="1"/>
            <c:showLeaderLines val="1"/>
          </c:dLbls>
          <c:cat>
            <c:strRef>
              <c:f>Форма2!$X$12:$AA$12</c:f>
              <c:strCache>
                <c:ptCount val="4"/>
                <c:pt idx="0">
                  <c:v>"5"</c:v>
                </c:pt>
                <c:pt idx="1">
                  <c:v>"4"</c:v>
                </c:pt>
                <c:pt idx="2">
                  <c:v>"3"</c:v>
                </c:pt>
                <c:pt idx="3">
                  <c:v>"2"</c:v>
                </c:pt>
              </c:strCache>
            </c:strRef>
          </c:cat>
          <c:val>
            <c:numRef>
              <c:f>Форма2!$AE$8:$AH$8</c:f>
              <c:numCache>
                <c:formatCode>0.0</c:formatCode>
                <c:ptCount val="4"/>
                <c:pt idx="0">
                  <c:v>0</c:v>
                </c:pt>
                <c:pt idx="1">
                  <c:v>33.333333333333329</c:v>
                </c:pt>
                <c:pt idx="2">
                  <c:v>66.666666666666657</c:v>
                </c:pt>
                <c:pt idx="3">
                  <c:v>0</c:v>
                </c:pt>
              </c:numCache>
            </c:numRef>
          </c:val>
        </c:ser>
        <c:firstSliceAng val="0"/>
      </c:pieChart>
      <c:spPr>
        <a:noFill/>
        <a:ln w="25400">
          <a:noFill/>
        </a:ln>
      </c:spPr>
    </c:plotArea>
    <c:plotVisOnly val="1"/>
    <c:dispBlanksAs val="zero"/>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sz="1400" b="0" i="0" u="none" strike="noStrike" baseline="0">
                <a:solidFill>
                  <a:srgbClr val="333333"/>
                </a:solidFill>
                <a:latin typeface="Calibri"/>
                <a:ea typeface="Calibri"/>
                <a:cs typeface="Calibri"/>
              </a:defRPr>
            </a:pPr>
            <a:r>
              <a:rPr lang="ru-RU"/>
              <a:t>% успешности решения заданий</a:t>
            </a:r>
          </a:p>
        </c:rich>
      </c:tx>
      <c:spPr>
        <a:noFill/>
        <a:ln w="25400">
          <a:noFill/>
        </a:ln>
      </c:spPr>
    </c:title>
    <c:plotArea>
      <c:layout/>
      <c:barChart>
        <c:barDir val="col"/>
        <c:grouping val="clustered"/>
        <c:ser>
          <c:idx val="0"/>
          <c:order val="0"/>
          <c:spPr>
            <a:solidFill>
              <a:srgbClr val="4F81BD"/>
            </a:solidFill>
            <a:ln w="25400">
              <a:noFill/>
            </a:ln>
          </c:spPr>
          <c:dLbls>
            <c:spPr>
              <a:noFill/>
              <a:ln w="25400">
                <a:noFill/>
              </a:ln>
            </c:spPr>
            <c:txPr>
              <a:bodyPr/>
              <a:lstStyle/>
              <a:p>
                <a:pPr>
                  <a:defRPr sz="900" b="0" i="0" u="none" strike="noStrike" baseline="0">
                    <a:solidFill>
                      <a:srgbClr val="333333"/>
                    </a:solidFill>
                    <a:latin typeface="Calibri"/>
                    <a:ea typeface="Calibri"/>
                    <a:cs typeface="Calibri"/>
                  </a:defRPr>
                </a:pPr>
                <a:endParaRPr lang="ru-RU"/>
              </a:p>
            </c:txPr>
            <c:showVal val="1"/>
          </c:dLbls>
          <c:cat>
            <c:strRef>
              <c:f>Форма2!$I$12:$W$12</c:f>
              <c:strCache>
                <c:ptCount val="15"/>
                <c:pt idx="0">
                  <c:v>1</c:v>
                </c:pt>
                <c:pt idx="1">
                  <c:v>2
1 б</c:v>
                </c:pt>
                <c:pt idx="2">
                  <c:v>2
2 б</c:v>
                </c:pt>
                <c:pt idx="3">
                  <c:v>3
1 б</c:v>
                </c:pt>
                <c:pt idx="4">
                  <c:v>3
2 б</c:v>
                </c:pt>
                <c:pt idx="5">
                  <c:v>4
1 б</c:v>
                </c:pt>
                <c:pt idx="6">
                  <c:v>4
2 б</c:v>
                </c:pt>
                <c:pt idx="7">
                  <c:v>5
1 б</c:v>
                </c:pt>
                <c:pt idx="8">
                  <c:v>5
2 б</c:v>
                </c:pt>
                <c:pt idx="9">
                  <c:v>6</c:v>
                </c:pt>
                <c:pt idx="10">
                  <c:v>7</c:v>
                </c:pt>
                <c:pt idx="11">
                  <c:v>8
1 б</c:v>
                </c:pt>
                <c:pt idx="12">
                  <c:v>8
2 б</c:v>
                </c:pt>
                <c:pt idx="13">
                  <c:v>8
3 б</c:v>
                </c:pt>
                <c:pt idx="14">
                  <c:v>8
4 б</c:v>
                </c:pt>
              </c:strCache>
            </c:strRef>
          </c:cat>
          <c:val>
            <c:numRef>
              <c:f>Форма2!$I$6:$W$6</c:f>
              <c:numCache>
                <c:formatCode>0.0</c:formatCode>
                <c:ptCount val="15"/>
                <c:pt idx="0">
                  <c:v>100</c:v>
                </c:pt>
                <c:pt idx="1">
                  <c:v>66.666666666666657</c:v>
                </c:pt>
                <c:pt idx="2">
                  <c:v>33.333333333333329</c:v>
                </c:pt>
                <c:pt idx="3">
                  <c:v>66.666666666666657</c:v>
                </c:pt>
                <c:pt idx="4">
                  <c:v>0</c:v>
                </c:pt>
                <c:pt idx="5">
                  <c:v>66.666666666666657</c:v>
                </c:pt>
                <c:pt idx="6">
                  <c:v>33.333333333333329</c:v>
                </c:pt>
                <c:pt idx="7">
                  <c:v>66.666666666666657</c:v>
                </c:pt>
                <c:pt idx="8">
                  <c:v>33.333333333333329</c:v>
                </c:pt>
                <c:pt idx="9">
                  <c:v>100</c:v>
                </c:pt>
                <c:pt idx="10">
                  <c:v>100</c:v>
                </c:pt>
                <c:pt idx="11">
                  <c:v>33.333333333333329</c:v>
                </c:pt>
                <c:pt idx="12">
                  <c:v>0</c:v>
                </c:pt>
                <c:pt idx="13">
                  <c:v>0</c:v>
                </c:pt>
                <c:pt idx="14">
                  <c:v>33.333333333333329</c:v>
                </c:pt>
              </c:numCache>
            </c:numRef>
          </c:val>
        </c:ser>
        <c:gapWidth val="219"/>
        <c:overlap val="-27"/>
        <c:axId val="84785408"/>
        <c:axId val="90420352"/>
      </c:barChart>
      <c:catAx>
        <c:axId val="847854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0" vert="horz"/>
          <a:lstStyle/>
          <a:p>
            <a:pPr>
              <a:defRPr sz="900" b="0" i="0" u="none" strike="noStrike" baseline="0">
                <a:solidFill>
                  <a:srgbClr val="333333"/>
                </a:solidFill>
                <a:latin typeface="Calibri"/>
                <a:ea typeface="Calibri"/>
                <a:cs typeface="Calibri"/>
              </a:defRPr>
            </a:pPr>
            <a:endParaRPr lang="ru-RU"/>
          </a:p>
        </c:txPr>
        <c:crossAx val="90420352"/>
        <c:crosses val="autoZero"/>
        <c:auto val="1"/>
        <c:lblAlgn val="ctr"/>
        <c:lblOffset val="100"/>
      </c:catAx>
      <c:valAx>
        <c:axId val="90420352"/>
        <c:scaling>
          <c:orientation val="minMax"/>
        </c:scaling>
        <c:axPos val="l"/>
        <c:majorGridlines>
          <c:spPr>
            <a:ln w="9525" cap="flat" cmpd="sng" algn="ctr">
              <a:solidFill>
                <a:schemeClr val="tx1">
                  <a:lumMod val="15000"/>
                  <a:lumOff val="85000"/>
                </a:schemeClr>
              </a:solidFill>
              <a:round/>
            </a:ln>
            <a:effectLst/>
          </c:spPr>
        </c:majorGridlines>
        <c:numFmt formatCode="0.0" sourceLinked="1"/>
        <c:majorTickMark val="none"/>
        <c:tickLblPos val="nextTo"/>
        <c:spPr>
          <a:ln w="9525">
            <a:noFill/>
          </a:ln>
        </c:spPr>
        <c:txPr>
          <a:bodyPr rot="0" vert="horz"/>
          <a:lstStyle/>
          <a:p>
            <a:pPr>
              <a:defRPr sz="900" b="0" i="0" u="none" strike="noStrike" baseline="0">
                <a:solidFill>
                  <a:srgbClr val="333333"/>
                </a:solidFill>
                <a:latin typeface="Calibri"/>
                <a:ea typeface="Calibri"/>
                <a:cs typeface="Calibri"/>
              </a:defRPr>
            </a:pPr>
            <a:endParaRPr lang="ru-RU"/>
          </a:p>
        </c:txPr>
        <c:crossAx val="84785408"/>
        <c:crosses val="autoZero"/>
        <c:crossBetween val="between"/>
      </c:valAx>
      <c:spPr>
        <a:noFill/>
        <a:ln w="25400">
          <a:noFill/>
        </a:ln>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sz="1000" b="0" i="0" u="none" strike="noStrike" baseline="0">
          <a:solidFill>
            <a:srgbClr val="000000"/>
          </a:solidFill>
          <a:latin typeface="Calibri"/>
          <a:ea typeface="Calibri"/>
          <a:cs typeface="Calibri"/>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93</TotalTime>
  <Pages>11</Pages>
  <Words>2406</Words>
  <Characters>13715</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Жежель</dc:creator>
  <cp:keywords/>
  <dc:description/>
  <cp:lastModifiedBy>Зам директора</cp:lastModifiedBy>
  <cp:revision>5</cp:revision>
  <dcterms:created xsi:type="dcterms:W3CDTF">2019-03-29T06:32:00Z</dcterms:created>
  <dcterms:modified xsi:type="dcterms:W3CDTF">2019-03-29T11:20:00Z</dcterms:modified>
</cp:coreProperties>
</file>